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39C6E" w14:textId="77777777" w:rsidR="004116F6" w:rsidRPr="003F7C07" w:rsidRDefault="004116F6" w:rsidP="005D11BE"/>
    <w:p w14:paraId="54F4EFF7" w14:textId="77777777" w:rsidR="004116F6" w:rsidRPr="003F7C07" w:rsidRDefault="004116F6" w:rsidP="005D11BE">
      <w:pPr>
        <w:jc w:val="center"/>
        <w:rPr>
          <w:b/>
          <w:sz w:val="28"/>
          <w:szCs w:val="28"/>
        </w:rPr>
      </w:pPr>
      <w:r w:rsidRPr="003F7C07">
        <w:rPr>
          <w:b/>
          <w:sz w:val="28"/>
          <w:szCs w:val="28"/>
        </w:rPr>
        <w:t>ДОГОВІР</w:t>
      </w:r>
    </w:p>
    <w:p w14:paraId="53A6C5EC" w14:textId="77777777" w:rsidR="004116F6" w:rsidRPr="003F7C07" w:rsidRDefault="004116F6" w:rsidP="005D11BE">
      <w:pPr>
        <w:jc w:val="center"/>
        <w:rPr>
          <w:b/>
          <w:sz w:val="28"/>
          <w:szCs w:val="28"/>
        </w:rPr>
      </w:pPr>
      <w:r w:rsidRPr="003F7C07">
        <w:rPr>
          <w:b/>
          <w:sz w:val="28"/>
          <w:szCs w:val="28"/>
        </w:rPr>
        <w:t>про постачання електричної енергії споживачу</w:t>
      </w:r>
    </w:p>
    <w:p w14:paraId="4003DDDA" w14:textId="55444089" w:rsidR="004116F6" w:rsidRDefault="004116F6" w:rsidP="008613D7">
      <w:pPr>
        <w:rPr>
          <w:b/>
          <w:sz w:val="28"/>
          <w:szCs w:val="28"/>
        </w:rPr>
      </w:pPr>
    </w:p>
    <w:p w14:paraId="366CA535" w14:textId="184F8692" w:rsidR="008613D7" w:rsidRPr="00396491" w:rsidRDefault="008613D7" w:rsidP="008613D7">
      <w:pPr>
        <w:jc w:val="center"/>
        <w:rPr>
          <w:bCs/>
          <w:sz w:val="28"/>
          <w:szCs w:val="28"/>
        </w:rPr>
      </w:pPr>
      <w:bookmarkStart w:id="0" w:name="_GoBack"/>
      <w:r w:rsidRPr="00396491">
        <w:rPr>
          <w:bCs/>
          <w:sz w:val="28"/>
          <w:szCs w:val="28"/>
        </w:rPr>
        <w:t>м. Одеса                                                                                                  2023р.</w:t>
      </w:r>
      <w:bookmarkEnd w:id="0"/>
    </w:p>
    <w:p w14:paraId="3DEA5C24" w14:textId="77777777" w:rsidR="008613D7" w:rsidRPr="003F7C07" w:rsidRDefault="008613D7" w:rsidP="008613D7">
      <w:pPr>
        <w:rPr>
          <w:b/>
          <w:sz w:val="28"/>
          <w:szCs w:val="28"/>
        </w:rPr>
      </w:pPr>
    </w:p>
    <w:p w14:paraId="6F62DC58" w14:textId="4C6DC763" w:rsidR="004116F6" w:rsidRPr="00D97DCD" w:rsidRDefault="0094205B" w:rsidP="005D11BE">
      <w:pPr>
        <w:jc w:val="both"/>
      </w:pPr>
      <w:r w:rsidRPr="0094205B">
        <w:rPr>
          <w:b/>
          <w:bCs/>
          <w:sz w:val="28"/>
          <w:szCs w:val="28"/>
        </w:rPr>
        <w:t>ТОВАРИСТВО З ОБМЕЖЕНОЮ ВІДПОВІДАЛЬНІСТЮ «АЛЬБА ЕНЕРДЖИ»</w:t>
      </w:r>
      <w:r w:rsidRPr="0094205B">
        <w:rPr>
          <w:b/>
          <w:bCs/>
          <w:sz w:val="28"/>
          <w:szCs w:val="28"/>
          <w:lang w:val="en-US"/>
        </w:rPr>
        <w:t xml:space="preserve"> </w:t>
      </w:r>
      <w:r>
        <w:rPr>
          <w:sz w:val="28"/>
          <w:szCs w:val="28"/>
          <w:lang w:val="en-US"/>
        </w:rPr>
        <w:t>(</w:t>
      </w:r>
      <w:r>
        <w:rPr>
          <w:sz w:val="28"/>
          <w:szCs w:val="28"/>
        </w:rPr>
        <w:t xml:space="preserve">КОД ЄДРПОУ </w:t>
      </w:r>
      <w:r w:rsidRPr="00AF125E">
        <w:rPr>
          <w:sz w:val="28"/>
          <w:szCs w:val="28"/>
        </w:rPr>
        <w:t>45161877</w:t>
      </w:r>
      <w:r>
        <w:rPr>
          <w:sz w:val="28"/>
          <w:szCs w:val="28"/>
        </w:rPr>
        <w:t>)</w:t>
      </w:r>
      <w:r>
        <w:t xml:space="preserve">, (надалі – Постачальник), </w:t>
      </w:r>
      <w:r w:rsidR="004116F6" w:rsidRPr="003F7C07">
        <w:t xml:space="preserve">який діє на підставі ліцензії </w:t>
      </w:r>
      <w:r>
        <w:t xml:space="preserve">з постачання електричної енергії споживачу, виданої згідно з Постановою Національної комісії, що здійснює державне регулювання у сферах енергетики та комунальних послуг </w:t>
      </w:r>
      <w:r w:rsidR="004116F6" w:rsidRPr="003F7C07">
        <w:t>від _________ № _____________</w:t>
      </w:r>
      <w:r w:rsidR="00D97DCD">
        <w:rPr>
          <w:lang w:val="ru-RU"/>
        </w:rPr>
        <w:t>, в особ</w:t>
      </w:r>
      <w:r w:rsidR="00D97DCD">
        <w:t xml:space="preserve">і директора </w:t>
      </w:r>
      <w:proofErr w:type="spellStart"/>
      <w:r w:rsidR="00D97DCD">
        <w:t>Шовкалюк</w:t>
      </w:r>
      <w:proofErr w:type="spellEnd"/>
      <w:r w:rsidR="00D97DCD">
        <w:t xml:space="preserve"> Анни Сергіївни, яка діє на підставі Статуту </w:t>
      </w:r>
    </w:p>
    <w:p w14:paraId="3EAC083E" w14:textId="77777777" w:rsidR="004116F6" w:rsidRPr="003F7C07" w:rsidRDefault="004116F6" w:rsidP="005D11BE">
      <w:pPr>
        <w:ind w:firstLine="709"/>
        <w:jc w:val="both"/>
        <w:rPr>
          <w:b/>
        </w:rPr>
      </w:pPr>
    </w:p>
    <w:p w14:paraId="68C4F821" w14:textId="77777777" w:rsidR="004116F6" w:rsidRPr="003F7C07" w:rsidRDefault="004116F6" w:rsidP="005D11BE">
      <w:pPr>
        <w:ind w:firstLine="709"/>
        <w:jc w:val="center"/>
        <w:rPr>
          <w:b/>
        </w:rPr>
      </w:pPr>
      <w:r w:rsidRPr="003F7C07">
        <w:rPr>
          <w:b/>
        </w:rPr>
        <w:t>1. Загальні положення</w:t>
      </w:r>
    </w:p>
    <w:p w14:paraId="6770005F" w14:textId="77777777" w:rsidR="004116F6" w:rsidRPr="003F7C07" w:rsidRDefault="004116F6" w:rsidP="005D11BE">
      <w:pPr>
        <w:ind w:firstLine="709"/>
        <w:jc w:val="center"/>
        <w:rPr>
          <w:b/>
        </w:rPr>
      </w:pPr>
    </w:p>
    <w:p w14:paraId="4ECB3C6A" w14:textId="77777777" w:rsidR="004116F6" w:rsidRPr="003F7C07" w:rsidRDefault="004116F6" w:rsidP="005D11BE">
      <w:pPr>
        <w:ind w:firstLine="709"/>
        <w:jc w:val="both"/>
      </w:pPr>
      <w:r w:rsidRPr="003F7C07">
        <w:t>1.1. 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w:t>
      </w:r>
    </w:p>
    <w:p w14:paraId="65D98AAB" w14:textId="77777777" w:rsidR="004116F6" w:rsidRPr="003F7C07" w:rsidRDefault="004116F6" w:rsidP="005D11BE">
      <w:pPr>
        <w:ind w:firstLine="709"/>
        <w:jc w:val="both"/>
      </w:pPr>
      <w:r w:rsidRPr="003F7C07">
        <w:t xml:space="preserve">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однаковими для всіх споживачів. </w:t>
      </w:r>
    </w:p>
    <w:p w14:paraId="65A9ABFE" w14:textId="77777777" w:rsidR="0094205B" w:rsidRDefault="0094205B" w:rsidP="005D11BE">
      <w:pPr>
        <w:ind w:firstLine="709"/>
        <w:jc w:val="both"/>
      </w:pPr>
    </w:p>
    <w:p w14:paraId="3938225D" w14:textId="77777777" w:rsidR="004116F6" w:rsidRPr="003F7C07" w:rsidRDefault="004116F6" w:rsidP="005D11BE">
      <w:pPr>
        <w:ind w:firstLine="709"/>
        <w:jc w:val="both"/>
      </w:pPr>
      <w:r w:rsidRPr="003F7C07">
        <w:t>Далі по тексту цього Договору Постачальник або Споживач іменуються Сторона, а разом - Сторони.</w:t>
      </w:r>
    </w:p>
    <w:p w14:paraId="398B23A0" w14:textId="77777777" w:rsidR="004116F6" w:rsidRDefault="004116F6" w:rsidP="005D11BE">
      <w:pPr>
        <w:ind w:firstLine="709"/>
        <w:jc w:val="both"/>
      </w:pPr>
    </w:p>
    <w:p w14:paraId="29E282CC" w14:textId="77777777" w:rsidR="0094205B" w:rsidRDefault="0094205B" w:rsidP="005D11BE">
      <w:pPr>
        <w:ind w:firstLine="709"/>
        <w:jc w:val="both"/>
      </w:pPr>
      <w:r>
        <w:t>Терміни та визначення, що використовуються у цьому Договорі вживаються у значенні, передбаченому чинними нормативно-правовими актами у сфері енергетики.</w:t>
      </w:r>
    </w:p>
    <w:p w14:paraId="71C0A57F" w14:textId="77777777" w:rsidR="0094205B" w:rsidRPr="003F7C07" w:rsidRDefault="0094205B" w:rsidP="005D11BE">
      <w:pPr>
        <w:ind w:firstLine="709"/>
        <w:jc w:val="both"/>
      </w:pPr>
    </w:p>
    <w:p w14:paraId="0699EDBB" w14:textId="77777777" w:rsidR="004116F6" w:rsidRPr="003F7C07" w:rsidRDefault="004116F6" w:rsidP="005D11BE">
      <w:pPr>
        <w:ind w:firstLine="709"/>
        <w:jc w:val="center"/>
        <w:rPr>
          <w:b/>
        </w:rPr>
      </w:pPr>
      <w:r w:rsidRPr="003F7C07">
        <w:rPr>
          <w:b/>
        </w:rPr>
        <w:t>2. Предмет Договору</w:t>
      </w:r>
    </w:p>
    <w:p w14:paraId="5A41C452" w14:textId="77777777" w:rsidR="004116F6" w:rsidRPr="003F7C07" w:rsidRDefault="004116F6" w:rsidP="005D11BE">
      <w:pPr>
        <w:ind w:firstLine="709"/>
        <w:jc w:val="center"/>
        <w:rPr>
          <w:b/>
        </w:rPr>
      </w:pPr>
    </w:p>
    <w:p w14:paraId="28157022" w14:textId="77777777" w:rsidR="004116F6" w:rsidRPr="003F7C07" w:rsidRDefault="004116F6" w:rsidP="005D11BE">
      <w:pPr>
        <w:ind w:firstLine="709"/>
        <w:jc w:val="both"/>
      </w:pPr>
      <w:r w:rsidRPr="003F7C07">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14:paraId="597B82DF" w14:textId="77777777" w:rsidR="004116F6" w:rsidRDefault="004116F6" w:rsidP="005D11BE">
      <w:pPr>
        <w:ind w:firstLine="709"/>
        <w:jc w:val="both"/>
        <w:rPr>
          <w:rStyle w:val="st42"/>
        </w:rPr>
      </w:pPr>
      <w:r w:rsidRPr="003F7C07">
        <w:rPr>
          <w:rStyle w:val="st42"/>
        </w:rPr>
        <w:t>2.2. Обов'язковою умовою для постачання електричної енергії Споживачу є наявність у нього укладеного в установленому порядку з оператором системи договору про надання послуг з розподілу/передачі, на підставі якого Споживач набуває право отримувати послугу з розподілу/передачі електричної енергії.</w:t>
      </w:r>
    </w:p>
    <w:p w14:paraId="72587987" w14:textId="77777777" w:rsidR="005515C1" w:rsidRPr="003F7C07" w:rsidRDefault="005515C1" w:rsidP="005D11BE">
      <w:pPr>
        <w:ind w:firstLine="709"/>
        <w:jc w:val="both"/>
        <w:rPr>
          <w:rStyle w:val="st42"/>
        </w:rPr>
      </w:pPr>
      <w:r>
        <w:rPr>
          <w:rStyle w:val="st42"/>
        </w:rPr>
        <w:t>2.3. Постачання електричної енергії Споживачу здійснюється, якщо за усіма точками комерційного обліку на об’єкті (об’єктах) Споживача, за якими здійснюється (планується) постачання електричної енергії, укладено договір про надання послуг комерційного обліку електричної енергії, крім випадків, коли роль постачальника послуг комерційного обліку виконує Оператор системи розподілу, до мереж якого приєднаний цей Споживач.</w:t>
      </w:r>
    </w:p>
    <w:p w14:paraId="473B2C0D" w14:textId="77777777" w:rsidR="004116F6" w:rsidRPr="003F7C07" w:rsidRDefault="004116F6" w:rsidP="005D11BE">
      <w:pPr>
        <w:ind w:firstLine="709"/>
        <w:jc w:val="both"/>
      </w:pPr>
    </w:p>
    <w:p w14:paraId="4415B9E0" w14:textId="77777777" w:rsidR="004116F6" w:rsidRPr="003F7C07" w:rsidRDefault="004116F6" w:rsidP="005D11BE">
      <w:pPr>
        <w:ind w:firstLine="709"/>
        <w:jc w:val="center"/>
        <w:rPr>
          <w:b/>
        </w:rPr>
      </w:pPr>
      <w:r w:rsidRPr="003F7C07">
        <w:rPr>
          <w:b/>
        </w:rPr>
        <w:t>3. Умови постачання</w:t>
      </w:r>
    </w:p>
    <w:p w14:paraId="1088A756" w14:textId="77777777" w:rsidR="004116F6" w:rsidRPr="003F7C07" w:rsidRDefault="004116F6" w:rsidP="005D11BE">
      <w:pPr>
        <w:ind w:firstLine="709"/>
        <w:jc w:val="center"/>
        <w:rPr>
          <w:b/>
        </w:rPr>
      </w:pPr>
    </w:p>
    <w:p w14:paraId="6588435D" w14:textId="77777777" w:rsidR="004116F6" w:rsidRPr="003F7C07" w:rsidRDefault="004116F6" w:rsidP="005D11BE">
      <w:pPr>
        <w:ind w:firstLine="709"/>
        <w:jc w:val="both"/>
      </w:pPr>
      <w:r w:rsidRPr="003F7C07">
        <w:t xml:space="preserve">3.1. Початком постачання електричної енергії Споживачу є дата, зазначена в заяві-приєднанні, яка є </w:t>
      </w:r>
      <w:r w:rsidR="00BD282B">
        <w:t>Д</w:t>
      </w:r>
      <w:r w:rsidRPr="003F7C07">
        <w:t>одатком 1 до цього Договору.</w:t>
      </w:r>
    </w:p>
    <w:p w14:paraId="378D3EAC" w14:textId="77777777" w:rsidR="004116F6" w:rsidRPr="003F7C07" w:rsidRDefault="004116F6" w:rsidP="005D11BE">
      <w:pPr>
        <w:ind w:firstLine="709"/>
        <w:jc w:val="both"/>
      </w:pPr>
      <w:r w:rsidRPr="003F7C07">
        <w:t>3.2. Споживач має право вільно змінювати Постачальника відповідно до процедури, визначеної ПРРЕЕ, та умов цього Договору.</w:t>
      </w:r>
    </w:p>
    <w:p w14:paraId="40AA17F0" w14:textId="3BF1FDDE" w:rsidR="004116F6" w:rsidRPr="003F7C07" w:rsidRDefault="004116F6" w:rsidP="005D11BE">
      <w:pPr>
        <w:ind w:firstLine="709"/>
        <w:jc w:val="both"/>
      </w:pPr>
      <w:r w:rsidRPr="003F7C07">
        <w:lastRenderedPageBreak/>
        <w:t xml:space="preserve">3.3.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w:t>
      </w:r>
      <w:r w:rsidR="00963A52">
        <w:t>Д</w:t>
      </w:r>
      <w:r w:rsidRPr="003F7C07">
        <w:t>одатком 2 до цього Договору.</w:t>
      </w:r>
    </w:p>
    <w:p w14:paraId="586528A7" w14:textId="77777777" w:rsidR="004116F6" w:rsidRPr="003F7C07" w:rsidRDefault="004116F6" w:rsidP="005D11BE">
      <w:pPr>
        <w:ind w:firstLine="709"/>
        <w:jc w:val="both"/>
      </w:pPr>
    </w:p>
    <w:p w14:paraId="3BD58009" w14:textId="77777777" w:rsidR="004116F6" w:rsidRPr="003F7C07" w:rsidRDefault="004116F6" w:rsidP="005D11BE">
      <w:pPr>
        <w:ind w:firstLine="709"/>
        <w:jc w:val="center"/>
        <w:rPr>
          <w:b/>
        </w:rPr>
      </w:pPr>
    </w:p>
    <w:p w14:paraId="089DAC4B" w14:textId="77777777" w:rsidR="004116F6" w:rsidRPr="003F7C07" w:rsidRDefault="004116F6" w:rsidP="005D11BE">
      <w:pPr>
        <w:ind w:firstLine="709"/>
        <w:jc w:val="center"/>
        <w:rPr>
          <w:b/>
        </w:rPr>
      </w:pPr>
    </w:p>
    <w:p w14:paraId="23E7769D" w14:textId="77777777" w:rsidR="004116F6" w:rsidRPr="003F7C07" w:rsidRDefault="004116F6" w:rsidP="005D11BE">
      <w:pPr>
        <w:ind w:firstLine="709"/>
        <w:jc w:val="center"/>
        <w:rPr>
          <w:b/>
        </w:rPr>
      </w:pPr>
    </w:p>
    <w:p w14:paraId="01BE35D0" w14:textId="77777777" w:rsidR="004116F6" w:rsidRPr="003F7C07" w:rsidRDefault="004116F6" w:rsidP="005D11BE">
      <w:pPr>
        <w:ind w:firstLine="709"/>
        <w:jc w:val="center"/>
        <w:rPr>
          <w:b/>
        </w:rPr>
      </w:pPr>
      <w:r w:rsidRPr="003F7C07">
        <w:rPr>
          <w:b/>
        </w:rPr>
        <w:t>4. Якість постачання електричної енергії</w:t>
      </w:r>
    </w:p>
    <w:p w14:paraId="792318B1" w14:textId="77777777" w:rsidR="004116F6" w:rsidRPr="003F7C07" w:rsidRDefault="004116F6" w:rsidP="005D11BE">
      <w:pPr>
        <w:ind w:firstLine="709"/>
        <w:jc w:val="center"/>
        <w:rPr>
          <w:b/>
        </w:rPr>
      </w:pPr>
    </w:p>
    <w:p w14:paraId="52773DFB" w14:textId="77777777" w:rsidR="004116F6" w:rsidRPr="003F7C07" w:rsidRDefault="004116F6" w:rsidP="005D11BE">
      <w:pPr>
        <w:ind w:firstLine="709"/>
        <w:jc w:val="both"/>
      </w:pPr>
      <w:r w:rsidRPr="003F7C07">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14:paraId="4391A485" w14:textId="060647A8" w:rsidR="004116F6" w:rsidRPr="003F7C07" w:rsidRDefault="004116F6" w:rsidP="005D11BE">
      <w:pPr>
        <w:ind w:firstLine="709"/>
        <w:jc w:val="both"/>
      </w:pPr>
      <w:r w:rsidRPr="003F7C07">
        <w:t>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r w:rsidR="00963A52">
        <w:t xml:space="preserve"> при зверненні Споживача до інформаційно-консультаційного центру Постачальника</w:t>
      </w:r>
      <w:r w:rsidRPr="003F7C07">
        <w:t xml:space="preserve">. </w:t>
      </w:r>
    </w:p>
    <w:p w14:paraId="45615018" w14:textId="77777777" w:rsidR="004116F6" w:rsidRPr="003F7C07" w:rsidRDefault="004116F6" w:rsidP="005D11BE">
      <w:pPr>
        <w:ind w:firstLine="709"/>
        <w:jc w:val="both"/>
      </w:pPr>
    </w:p>
    <w:p w14:paraId="414A7106" w14:textId="77777777" w:rsidR="004116F6" w:rsidRPr="003F7C07" w:rsidRDefault="004116F6" w:rsidP="005D11BE">
      <w:pPr>
        <w:ind w:firstLine="709"/>
        <w:jc w:val="center"/>
        <w:rPr>
          <w:b/>
        </w:rPr>
      </w:pPr>
      <w:r w:rsidRPr="003F7C07">
        <w:rPr>
          <w:b/>
        </w:rPr>
        <w:t>5. Ціна, порядок обліку та оплати електричної енергії</w:t>
      </w:r>
    </w:p>
    <w:p w14:paraId="5FDED7E2" w14:textId="77777777" w:rsidR="004116F6" w:rsidRPr="003F7C07" w:rsidRDefault="004116F6" w:rsidP="005D11BE">
      <w:pPr>
        <w:ind w:firstLine="709"/>
        <w:jc w:val="center"/>
        <w:rPr>
          <w:b/>
        </w:rPr>
      </w:pPr>
    </w:p>
    <w:p w14:paraId="030CD7BD" w14:textId="3799C1DA" w:rsidR="004116F6" w:rsidRPr="003F7C07" w:rsidRDefault="004116F6" w:rsidP="005D11BE">
      <w:pPr>
        <w:ind w:firstLine="709"/>
        <w:jc w:val="both"/>
      </w:pPr>
      <w:r w:rsidRPr="003F7C07">
        <w:t xml:space="preserve">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w:t>
      </w:r>
      <w:r w:rsidR="004E21B7">
        <w:t>Д</w:t>
      </w:r>
      <w:r w:rsidRPr="003F7C07">
        <w:t>одатком 2 до цього Договору.</w:t>
      </w:r>
    </w:p>
    <w:p w14:paraId="1EBD30F3" w14:textId="0641E573" w:rsidR="004116F6" w:rsidRPr="001C5314" w:rsidRDefault="004116F6" w:rsidP="001C5314">
      <w:pPr>
        <w:pStyle w:val="st2"/>
        <w:rPr>
          <w:color w:val="000000"/>
        </w:rPr>
      </w:pPr>
      <w:r w:rsidRPr="003F7C07">
        <w:rPr>
          <w:rStyle w:val="st42"/>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r w:rsidR="001C5314">
        <w:rPr>
          <w:rStyle w:val="st42"/>
        </w:rPr>
        <w:t xml:space="preserve"> </w:t>
      </w:r>
      <w:r w:rsidR="005908EC">
        <w:rPr>
          <w:rStyle w:val="st42"/>
        </w:rPr>
        <w:t>зміненим на запропонованих Постачальником умовах</w:t>
      </w:r>
      <w:r w:rsidR="00B4579D">
        <w:rPr>
          <w:rStyle w:val="st42"/>
        </w:rPr>
        <w:t>. Я</w:t>
      </w:r>
      <w:r w:rsidR="005908EC">
        <w:rPr>
          <w:rStyle w:val="st42"/>
        </w:rPr>
        <w:t>кщо Споживач не надав Постачальнику письмову заяву про незгоду/неприйняття змін у термін, зазначений у повідомленні</w:t>
      </w:r>
      <w:r w:rsidR="004E21B7">
        <w:rPr>
          <w:rStyle w:val="st42"/>
        </w:rPr>
        <w:t xml:space="preserve"> Договір вважається розірваним</w:t>
      </w:r>
      <w:r w:rsidR="005908EC">
        <w:rPr>
          <w:rStyle w:val="st42"/>
        </w:rPr>
        <w:t>.</w:t>
      </w:r>
    </w:p>
    <w:p w14:paraId="5B0B921A" w14:textId="77777777" w:rsidR="004116F6" w:rsidRPr="003F7C07" w:rsidRDefault="004116F6" w:rsidP="005D11BE">
      <w:pPr>
        <w:ind w:firstLine="709"/>
        <w:jc w:val="both"/>
      </w:pPr>
      <w:r w:rsidRPr="003F7C07">
        <w:t>5.2. Спосіб визначення ціни електричної енергії зазначається в комерційній пропозиції Постачальника.</w:t>
      </w:r>
    </w:p>
    <w:p w14:paraId="65F0C649" w14:textId="77777777" w:rsidR="004116F6" w:rsidRPr="003F7C07" w:rsidRDefault="004116F6" w:rsidP="005D11BE">
      <w:pPr>
        <w:ind w:firstLine="709"/>
        <w:jc w:val="both"/>
      </w:pPr>
      <w:r w:rsidRPr="003F7C07">
        <w:t>Для одного об’єкта споживання (площадки вимірювання) застосовується один спосіб визначення ціни електричної енергії.</w:t>
      </w:r>
    </w:p>
    <w:p w14:paraId="323A12A1" w14:textId="77777777" w:rsidR="00B81767" w:rsidRDefault="004116F6" w:rsidP="005D11BE">
      <w:pPr>
        <w:ind w:firstLine="709"/>
        <w:jc w:val="both"/>
      </w:pPr>
      <w:r w:rsidRPr="003F7C07">
        <w:t>5.</w:t>
      </w:r>
      <w:r w:rsidR="001C5314">
        <w:t>3</w:t>
      </w:r>
      <w:r w:rsidRPr="003F7C07">
        <w:t xml:space="preserve">. </w:t>
      </w:r>
      <w:r w:rsidR="00B81767">
        <w:t xml:space="preserve">Інформація про визначення діючої ціни електричної енергії має </w:t>
      </w:r>
      <w:proofErr w:type="spellStart"/>
      <w:r w:rsidR="00B81767">
        <w:t>ьбути</w:t>
      </w:r>
      <w:proofErr w:type="spellEnd"/>
      <w:r w:rsidR="00B81767">
        <w:t xml:space="preserve"> розміщена на офіційному веб-сайті Постачальника. </w:t>
      </w:r>
    </w:p>
    <w:p w14:paraId="60F3CC5D" w14:textId="2589CAE9" w:rsidR="004116F6" w:rsidRPr="003F7C07" w:rsidRDefault="004116F6" w:rsidP="005D11BE">
      <w:pPr>
        <w:ind w:firstLine="709"/>
        <w:jc w:val="both"/>
      </w:pPr>
      <w:r w:rsidRPr="003F7C07">
        <w:t>Ціна електричної енергії має зазначатися Постачальником у рахунках про оплату електричної енергії за цим Договором, у тому числі у разі її зміни.</w:t>
      </w:r>
    </w:p>
    <w:p w14:paraId="03F3F091" w14:textId="77777777" w:rsidR="004116F6" w:rsidRPr="003F7C07" w:rsidRDefault="004116F6" w:rsidP="005D11BE">
      <w:pPr>
        <w:ind w:firstLine="709"/>
        <w:jc w:val="both"/>
      </w:pPr>
      <w:r w:rsidRPr="003F7C07">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14:paraId="4060A9EA" w14:textId="77777777" w:rsidR="004116F6" w:rsidRPr="003F7C07" w:rsidRDefault="004116F6" w:rsidP="005D11BE">
      <w:pPr>
        <w:ind w:firstLine="709"/>
        <w:jc w:val="both"/>
      </w:pPr>
      <w:r w:rsidRPr="003F7C07">
        <w:t>5.</w:t>
      </w:r>
      <w:r w:rsidR="00703004">
        <w:t>4</w:t>
      </w:r>
      <w:r w:rsidRPr="003F7C07">
        <w:t>. Розрахунковим періодом за цим Договором є календарний місяць.</w:t>
      </w:r>
    </w:p>
    <w:p w14:paraId="57635B89" w14:textId="77777777" w:rsidR="004116F6" w:rsidRPr="003F7C07" w:rsidRDefault="004116F6" w:rsidP="005D11BE">
      <w:pPr>
        <w:ind w:firstLine="709"/>
        <w:jc w:val="both"/>
      </w:pPr>
      <w:r w:rsidRPr="003F7C07">
        <w:t>5.</w:t>
      </w:r>
      <w:r w:rsidR="008F0C2C">
        <w:t>5</w:t>
      </w:r>
      <w:r w:rsidRPr="003F7C07">
        <w:t xml:space="preserve">. Розрахунки Споживача за цим Договором здійснюються на поточний рахунок із спеціальним режимом використання (далі – </w:t>
      </w:r>
      <w:proofErr w:type="spellStart"/>
      <w:r w:rsidRPr="003F7C07">
        <w:t>спецрахунок</w:t>
      </w:r>
      <w:proofErr w:type="spellEnd"/>
      <w:r w:rsidRPr="003F7C07">
        <w:t>).</w:t>
      </w:r>
    </w:p>
    <w:p w14:paraId="19BB7555" w14:textId="77777777" w:rsidR="004116F6" w:rsidRPr="003F7C07" w:rsidRDefault="004116F6" w:rsidP="005D11BE">
      <w:pPr>
        <w:ind w:firstLine="709"/>
        <w:jc w:val="both"/>
      </w:pPr>
      <w:r w:rsidRPr="003F7C07">
        <w:t>При цьому, Споживач не обмежується у праві здійснювати оплату за цим Договором через банківську платіжну систему, он-лайн переказ</w:t>
      </w:r>
      <w:r w:rsidR="005A4AF5">
        <w:t xml:space="preserve"> </w:t>
      </w:r>
      <w:r w:rsidRPr="003F7C07">
        <w:t xml:space="preserve">та в інший не заборонений законодавством спосіб. </w:t>
      </w:r>
    </w:p>
    <w:p w14:paraId="4790FA32" w14:textId="77777777" w:rsidR="004116F6" w:rsidRPr="003F7C07" w:rsidRDefault="004116F6" w:rsidP="005D11BE">
      <w:pPr>
        <w:ind w:firstLine="709"/>
        <w:jc w:val="both"/>
      </w:pPr>
      <w:r w:rsidRPr="003F7C07">
        <w:t xml:space="preserve">Оплата вартості електричної енергії за цим Договором здійснюється Споживачем виключно шляхом перерахування коштів на </w:t>
      </w:r>
      <w:proofErr w:type="spellStart"/>
      <w:r w:rsidRPr="003F7C07">
        <w:t>спецрахунок</w:t>
      </w:r>
      <w:proofErr w:type="spellEnd"/>
      <w:r w:rsidRPr="003F7C07">
        <w:t xml:space="preserve"> Постачальника.</w:t>
      </w:r>
    </w:p>
    <w:p w14:paraId="1FDB3279" w14:textId="77777777" w:rsidR="004116F6" w:rsidRPr="003F7C07" w:rsidRDefault="004116F6" w:rsidP="005D11BE">
      <w:pPr>
        <w:ind w:firstLine="709"/>
        <w:jc w:val="both"/>
      </w:pPr>
      <w:r w:rsidRPr="003F7C07">
        <w:t xml:space="preserve">Оплата вважається здійсненою після того, як на </w:t>
      </w:r>
      <w:proofErr w:type="spellStart"/>
      <w:r w:rsidRPr="003F7C07">
        <w:t>спецрахунок</w:t>
      </w:r>
      <w:proofErr w:type="spellEnd"/>
      <w:r w:rsidRPr="003F7C07">
        <w:t xml:space="preserve"> Постачальника надійшла вся сума коштів, що підлягає сплаті за куповану електричну енергію відповідно до умов цього Договору. </w:t>
      </w:r>
      <w:proofErr w:type="spellStart"/>
      <w:r w:rsidRPr="003F7C07">
        <w:t>Спецрахунок</w:t>
      </w:r>
      <w:proofErr w:type="spellEnd"/>
      <w:r w:rsidRPr="003F7C07">
        <w:t xml:space="preserve"> Постачальника зазначається у платіжних документах Постачальника, у тому числі у разі його зміни.</w:t>
      </w:r>
    </w:p>
    <w:p w14:paraId="372C0B6C" w14:textId="77777777" w:rsidR="004116F6" w:rsidRPr="003F7C07" w:rsidRDefault="004116F6" w:rsidP="005D11BE">
      <w:pPr>
        <w:ind w:firstLine="709"/>
        <w:jc w:val="both"/>
      </w:pPr>
      <w:r w:rsidRPr="003F7C07">
        <w:lastRenderedPageBreak/>
        <w:t>5.</w:t>
      </w:r>
      <w:r w:rsidR="005A4AF5">
        <w:t>6</w:t>
      </w:r>
      <w:r w:rsidRPr="003F7C07">
        <w:t>.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14:paraId="2FBF024E" w14:textId="77777777" w:rsidR="004116F6" w:rsidRDefault="004116F6" w:rsidP="005D11BE">
      <w:pPr>
        <w:ind w:firstLine="709"/>
        <w:jc w:val="both"/>
      </w:pPr>
      <w:r w:rsidRPr="003F7C07">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w:t>
      </w:r>
      <w:r w:rsidR="00C11AD7">
        <w:t>веб</w:t>
      </w:r>
      <w:r w:rsidR="005A4AF5">
        <w:t>-</w:t>
      </w:r>
      <w:r w:rsidRPr="003F7C07">
        <w:t>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14:paraId="4DC83C88" w14:textId="77777777" w:rsidR="005A4AF5" w:rsidRDefault="005A4AF5" w:rsidP="005D11BE">
      <w:pPr>
        <w:ind w:firstLine="709"/>
        <w:jc w:val="both"/>
      </w:pPr>
      <w:r>
        <w:t xml:space="preserve">5.7. У випадку переплати за фактично спожитий обсяг електричної енергії, сума переплати зараховується як авансовий платіж за спожиту електричну енергію в наступних періодах. </w:t>
      </w:r>
    </w:p>
    <w:p w14:paraId="15C71137" w14:textId="77777777" w:rsidR="004116F6" w:rsidRPr="003F7C07" w:rsidRDefault="004116F6" w:rsidP="005D11BE">
      <w:pPr>
        <w:ind w:firstLine="709"/>
        <w:jc w:val="both"/>
      </w:pPr>
      <w:r w:rsidRPr="003F7C07">
        <w:t>5.8.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14:paraId="10EC1C5D" w14:textId="77777777" w:rsidR="004116F6" w:rsidRPr="003F7C07" w:rsidRDefault="004116F6" w:rsidP="005D11BE">
      <w:pPr>
        <w:ind w:firstLine="709"/>
        <w:jc w:val="both"/>
      </w:pPr>
      <w:r w:rsidRPr="003F7C07">
        <w:t>У разі порушення Споживачем строків оплати за цим Договором, Постачальник має право вимагати сплату пені.</w:t>
      </w:r>
    </w:p>
    <w:p w14:paraId="4D08C3CC" w14:textId="77777777" w:rsidR="004116F6" w:rsidRPr="003F7C07" w:rsidRDefault="004116F6" w:rsidP="005D11BE">
      <w:pPr>
        <w:ind w:firstLine="709"/>
        <w:jc w:val="both"/>
      </w:pPr>
      <w:r w:rsidRPr="003F7C07">
        <w:t>Пеня нараховується за кожен день прострочення оплати.</w:t>
      </w:r>
    </w:p>
    <w:p w14:paraId="644C42CC" w14:textId="77777777" w:rsidR="004116F6" w:rsidRPr="003F7C07" w:rsidRDefault="004116F6" w:rsidP="005D11BE">
      <w:pPr>
        <w:ind w:firstLine="709"/>
        <w:jc w:val="both"/>
      </w:pPr>
      <w:r w:rsidRPr="003F7C07">
        <w:t>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w:t>
      </w:r>
    </w:p>
    <w:p w14:paraId="5CAB7635" w14:textId="77777777" w:rsidR="004116F6" w:rsidRPr="003F7C07" w:rsidRDefault="004116F6" w:rsidP="005D11BE">
      <w:pPr>
        <w:ind w:firstLine="709"/>
        <w:jc w:val="both"/>
      </w:pPr>
      <w:r w:rsidRPr="003F7C07">
        <w:t>5.9.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14:paraId="38E2B0E3" w14:textId="77777777" w:rsidR="004116F6" w:rsidRPr="003F7C07" w:rsidRDefault="004116F6" w:rsidP="005D11BE">
      <w:pPr>
        <w:ind w:firstLine="709"/>
        <w:jc w:val="both"/>
      </w:pPr>
      <w:r w:rsidRPr="003F7C07">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14:paraId="6BA8C1F0" w14:textId="77777777" w:rsidR="004116F6" w:rsidRPr="003F7C07" w:rsidRDefault="004116F6" w:rsidP="00B4390E">
      <w:pPr>
        <w:pStyle w:val="st2"/>
        <w:rPr>
          <w:rStyle w:val="st42"/>
        </w:rPr>
      </w:pPr>
      <w:r w:rsidRPr="003F7C07">
        <w:rPr>
          <w:rStyle w:val="st42"/>
        </w:rPr>
        <w:t>5.10. 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послуги з розподілу (передачі) електричної енергії зазначається в комерційній пропозиції, яка є додатком до цього Договору.</w:t>
      </w:r>
    </w:p>
    <w:p w14:paraId="44250D59" w14:textId="77777777" w:rsidR="004116F6" w:rsidRPr="003F7C07" w:rsidRDefault="004116F6" w:rsidP="00B4390E">
      <w:pPr>
        <w:pStyle w:val="st2"/>
        <w:rPr>
          <w:rStyle w:val="st42"/>
        </w:rPr>
      </w:pPr>
      <w:r w:rsidRPr="003F7C07">
        <w:rPr>
          <w:rStyle w:val="st42"/>
        </w:rPr>
        <w:t>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14:paraId="5C7DDE3B" w14:textId="77777777" w:rsidR="004116F6" w:rsidRPr="003F7C07" w:rsidRDefault="004116F6" w:rsidP="00B4390E">
      <w:pPr>
        <w:pStyle w:val="st2"/>
        <w:rPr>
          <w:rStyle w:val="st42"/>
        </w:rPr>
      </w:pPr>
      <w:r w:rsidRPr="003F7C07">
        <w:rPr>
          <w:rStyle w:val="st42"/>
        </w:rPr>
        <w:t>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14:paraId="63C36189" w14:textId="77777777" w:rsidR="004116F6" w:rsidRPr="003F7C07" w:rsidRDefault="004116F6" w:rsidP="00B4390E">
      <w:pPr>
        <w:pStyle w:val="st2"/>
        <w:rPr>
          <w:rStyle w:val="st42"/>
        </w:rPr>
      </w:pPr>
      <w:r w:rsidRPr="003F7C07">
        <w:rPr>
          <w:rStyle w:val="st42"/>
        </w:rPr>
        <w:t>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14:paraId="608B6BDB" w14:textId="0E5EB136" w:rsidR="004116F6" w:rsidRPr="003F7C07" w:rsidRDefault="004116F6" w:rsidP="00BF2E2F">
      <w:pPr>
        <w:ind w:firstLine="709"/>
        <w:jc w:val="both"/>
      </w:pPr>
      <w:r w:rsidRPr="003F7C07">
        <w:rPr>
          <w:rStyle w:val="st42"/>
        </w:rPr>
        <w:t>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14:paraId="5FB58BBF" w14:textId="77777777" w:rsidR="004116F6" w:rsidRPr="003F7C07" w:rsidRDefault="004116F6" w:rsidP="005D11BE">
      <w:pPr>
        <w:ind w:firstLine="709"/>
        <w:jc w:val="both"/>
      </w:pPr>
      <w:r w:rsidRPr="003F7C07">
        <w:t xml:space="preserve">5.11. 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w:t>
      </w:r>
      <w:r w:rsidRPr="003F7C07">
        <w:lastRenderedPageBreak/>
        <w:t>внаслідок наявної заборгованості за постачання електричної енергії перед діючим Постачальником.</w:t>
      </w:r>
    </w:p>
    <w:p w14:paraId="52BEFA66" w14:textId="128EED08" w:rsidR="004116F6" w:rsidRDefault="004116F6" w:rsidP="005D11BE">
      <w:pPr>
        <w:ind w:firstLine="709"/>
        <w:jc w:val="both"/>
      </w:pPr>
      <w:r w:rsidRPr="003F7C07">
        <w:t xml:space="preserve">5.12. </w:t>
      </w:r>
      <w:r w:rsidR="00955849">
        <w:t>Сторони здійснюють звіряння фактичного обсягу спожитої електричної енергії на певну дату чи протягом відповідного періоду за ініціативою будь-якої Сторони</w:t>
      </w:r>
      <w:r w:rsidR="003049C3">
        <w:t>.</w:t>
      </w:r>
    </w:p>
    <w:p w14:paraId="0398F6FF" w14:textId="28BA8CF8" w:rsidR="004777AA" w:rsidRDefault="004777AA" w:rsidP="004777AA">
      <w:pPr>
        <w:ind w:firstLine="709"/>
        <w:jc w:val="both"/>
      </w:pPr>
      <w:r>
        <w:t>5.13</w:t>
      </w:r>
      <w:r>
        <w:tab/>
        <w:t xml:space="preserve">У разі виникнення спірних питань між споживачем та постачальником послуг комерційного обліку (оператором системи розподілу) щодо повноти/достовірності показів розрахункових засобів обліку, Постачальник може надавати </w:t>
      </w:r>
      <w:r w:rsidR="003049C3">
        <w:t>Споживачу</w:t>
      </w:r>
      <w:r w:rsidR="003049C3">
        <w:t xml:space="preserve"> </w:t>
      </w:r>
      <w:r>
        <w:t>консультації та іншу допомогу щодо врегулювання спірних питань. В будь якому випадку інформація постачальника послуг комерційного обліку (оператора системи розподілу) є пріоритетною для здійснення комерційних розрахунків за цим Договором. Наявність заперечень з боку Споживача або спорів щодо показів засобів обліку не є підставою для затримки та/або не повної оплати, згідно виставлених Постачальником рахунків.</w:t>
      </w:r>
    </w:p>
    <w:p w14:paraId="1E48433F" w14:textId="6C50C694" w:rsidR="004777AA" w:rsidRDefault="004777AA" w:rsidP="004777AA">
      <w:pPr>
        <w:ind w:firstLine="709"/>
        <w:jc w:val="both"/>
      </w:pPr>
      <w:r>
        <w:t>5.14</w:t>
      </w:r>
      <w:r>
        <w:tab/>
        <w:t xml:space="preserve">Постачальник не несе відповідальності у вигляді відшкодування збитків, сплати неустойки, </w:t>
      </w:r>
      <w:proofErr w:type="spellStart"/>
      <w:r>
        <w:t>оперативно</w:t>
      </w:r>
      <w:proofErr w:type="spellEnd"/>
      <w:r>
        <w:t>-господарських санкцій та будь яких інших санкцій при використанні даних оператора системи розподілу для здійснення комерційних розрахунків зі Споживачем.</w:t>
      </w:r>
    </w:p>
    <w:p w14:paraId="51FFEAFA" w14:textId="77777777" w:rsidR="003049C3" w:rsidRDefault="003049C3" w:rsidP="004777AA">
      <w:pPr>
        <w:ind w:firstLine="709"/>
        <w:jc w:val="both"/>
      </w:pPr>
      <w:r>
        <w:t>5.1</w:t>
      </w:r>
      <w:r>
        <w:t>5</w:t>
      </w:r>
      <w:r>
        <w:t xml:space="preserve">. Комерційна пропозиція, яка є </w:t>
      </w:r>
      <w:r>
        <w:t>Д</w:t>
      </w:r>
      <w:r>
        <w:t xml:space="preserve">одатком 2 до цього Договору, може містити наступну інформацію: </w:t>
      </w:r>
    </w:p>
    <w:p w14:paraId="6648D2E1" w14:textId="77777777" w:rsidR="003049C3" w:rsidRDefault="003049C3" w:rsidP="004777AA">
      <w:pPr>
        <w:ind w:firstLine="709"/>
        <w:jc w:val="both"/>
      </w:pPr>
      <w:r>
        <w:t>5.1</w:t>
      </w:r>
      <w:r>
        <w:t>5</w:t>
      </w:r>
      <w:r>
        <w:t>.1. ціну (тариф) електричної енергії, у тому числі диференційовані ціни (тарифи);</w:t>
      </w:r>
    </w:p>
    <w:p w14:paraId="65E8FEB5" w14:textId="77777777" w:rsidR="003049C3" w:rsidRDefault="003049C3" w:rsidP="004777AA">
      <w:pPr>
        <w:ind w:firstLine="709"/>
        <w:jc w:val="both"/>
      </w:pPr>
      <w:r>
        <w:t>5.1</w:t>
      </w:r>
      <w:r>
        <w:t>5</w:t>
      </w:r>
      <w:r>
        <w:t xml:space="preserve">.2. спосіб оплати; </w:t>
      </w:r>
    </w:p>
    <w:p w14:paraId="6D89936A" w14:textId="77777777" w:rsidR="003049C3" w:rsidRDefault="003049C3" w:rsidP="004777AA">
      <w:pPr>
        <w:ind w:firstLine="709"/>
        <w:jc w:val="both"/>
      </w:pPr>
      <w:r>
        <w:t>5.1</w:t>
      </w:r>
      <w:r>
        <w:t>5</w:t>
      </w:r>
      <w:r>
        <w:t>.3. термін надання рахунку за спожиту електричну енергію та строк його оплати;</w:t>
      </w:r>
    </w:p>
    <w:p w14:paraId="12E57D06" w14:textId="77777777" w:rsidR="003049C3" w:rsidRDefault="003049C3" w:rsidP="004777AA">
      <w:pPr>
        <w:ind w:firstLine="709"/>
        <w:jc w:val="both"/>
      </w:pPr>
      <w:r>
        <w:t>5.1</w:t>
      </w:r>
      <w:r>
        <w:t>5</w:t>
      </w:r>
      <w:r>
        <w:t xml:space="preserve">.4. розмір пені за порушення строку оплати або штраф; </w:t>
      </w:r>
    </w:p>
    <w:p w14:paraId="796A4287" w14:textId="28D3585E" w:rsidR="003049C3" w:rsidRDefault="003049C3" w:rsidP="004777AA">
      <w:pPr>
        <w:ind w:firstLine="709"/>
        <w:jc w:val="both"/>
      </w:pPr>
      <w:r>
        <w:t>5.1</w:t>
      </w:r>
      <w:r>
        <w:t>5</w:t>
      </w:r>
      <w:r>
        <w:t xml:space="preserve">.5. розмір компенсації Споживачу за недодержання якості надання комерційних послуг; </w:t>
      </w:r>
    </w:p>
    <w:p w14:paraId="6AF2B98B" w14:textId="2D24D736" w:rsidR="003049C3" w:rsidRDefault="003049C3" w:rsidP="004777AA">
      <w:pPr>
        <w:ind w:firstLine="709"/>
        <w:jc w:val="both"/>
      </w:pPr>
      <w:r>
        <w:t>5.1</w:t>
      </w:r>
      <w:r>
        <w:t>5</w:t>
      </w:r>
      <w:r>
        <w:t xml:space="preserve">.6. розмір штрафу за дострокове розірвання Договору у випадках, не передбачених умовами Договору; </w:t>
      </w:r>
    </w:p>
    <w:p w14:paraId="2CE1377C" w14:textId="17959F4E" w:rsidR="003049C3" w:rsidRDefault="003049C3" w:rsidP="004777AA">
      <w:pPr>
        <w:ind w:firstLine="709"/>
        <w:jc w:val="both"/>
      </w:pPr>
      <w:r>
        <w:t>5.1</w:t>
      </w:r>
      <w:r>
        <w:t>5</w:t>
      </w:r>
      <w:r>
        <w:t xml:space="preserve">.7. термін дії Договору та умови пролонгації; </w:t>
      </w:r>
    </w:p>
    <w:p w14:paraId="0EFDF862" w14:textId="2E714168" w:rsidR="003049C3" w:rsidRDefault="003049C3" w:rsidP="004777AA">
      <w:pPr>
        <w:ind w:firstLine="709"/>
        <w:jc w:val="both"/>
      </w:pPr>
      <w:r>
        <w:t>5.1</w:t>
      </w:r>
      <w:r>
        <w:t>5</w:t>
      </w:r>
      <w:r>
        <w:t>.8. дата та підпис споживача; Після прийняття Споживачем комерційних пропозицій Постачальника внесення змін до них можливе лише за згодою сторін або в порядку, встановленому чинним законодавством.</w:t>
      </w:r>
    </w:p>
    <w:p w14:paraId="55487A9D" w14:textId="7BC58074" w:rsidR="004777AA" w:rsidRDefault="004777AA" w:rsidP="004777AA">
      <w:pPr>
        <w:ind w:firstLine="709"/>
        <w:jc w:val="both"/>
      </w:pPr>
      <w:r>
        <w:t>5.1</w:t>
      </w:r>
      <w:r w:rsidR="003049C3">
        <w:t>6</w:t>
      </w:r>
      <w:r>
        <w:tab/>
        <w:t>Після прийняття Споживачем Комерційної пропозиції Постачальника, внесення змін до неї можливо лише за згодою сторін або в порядку, встановленому чинним законодавством.</w:t>
      </w:r>
    </w:p>
    <w:p w14:paraId="5894B1C0" w14:textId="74A5E2B2" w:rsidR="004777AA" w:rsidRDefault="004777AA" w:rsidP="004777AA">
      <w:pPr>
        <w:ind w:firstLine="709"/>
        <w:jc w:val="both"/>
      </w:pPr>
      <w:r>
        <w:t>5.1</w:t>
      </w:r>
      <w:r w:rsidR="003049C3">
        <w:t>7</w:t>
      </w:r>
      <w:r>
        <w:tab/>
        <w:t>Приймання - передача електричної енергії, поставленою Постачальником та прийнятої Споживачем у звітному місяці оформлюється шляхом підписання Сторонами та скріплення печаткою Сторін (у разі наявності) щомісячних Актів купівлі-продажу електричної енергії, які є підставою для остаточних розрахунків між Сторонами.</w:t>
      </w:r>
    </w:p>
    <w:p w14:paraId="5B73EEFC" w14:textId="58C60CCD" w:rsidR="004777AA" w:rsidRDefault="004777AA" w:rsidP="004777AA">
      <w:pPr>
        <w:ind w:firstLine="709"/>
        <w:jc w:val="both"/>
      </w:pPr>
      <w:r>
        <w:t>5.1</w:t>
      </w:r>
      <w:r w:rsidR="00E947DD">
        <w:t>8</w:t>
      </w:r>
      <w:r>
        <w:tab/>
        <w:t>У відповідності до ст.201 Податкового Кодексу України та п.19 Порядку заповнення податкової накладної, затвердженого наказом Міністерства Фінансів України, від 31 грудня 2015 року №1307 "про затвердження Форми податкової накладної та Порядку заповнення податкової накладної" Сторони домовились складати зведену податкову накладну один раз на місяць не пізніше останнього дня місяця, в якому отримані кошті, оскільки постачання електричної енергії за цим Договором має безперервний та постійний зв'язок із споживачем.</w:t>
      </w:r>
    </w:p>
    <w:p w14:paraId="79FB06EE" w14:textId="77777777" w:rsidR="004116F6" w:rsidRPr="00BF2E2F" w:rsidRDefault="004116F6" w:rsidP="00BF2E2F">
      <w:pPr>
        <w:jc w:val="both"/>
        <w:rPr>
          <w:rStyle w:val="st42"/>
          <w:color w:val="auto"/>
          <w:lang w:val="en-US"/>
        </w:rPr>
      </w:pPr>
    </w:p>
    <w:p w14:paraId="2E45D90A" w14:textId="77777777" w:rsidR="004116F6" w:rsidRPr="003F7C07" w:rsidRDefault="004116F6" w:rsidP="00B4390E">
      <w:pPr>
        <w:ind w:firstLine="709"/>
        <w:jc w:val="both"/>
        <w:rPr>
          <w:b/>
        </w:rPr>
      </w:pPr>
      <w:r w:rsidRPr="003F7C07">
        <w:rPr>
          <w:b/>
        </w:rPr>
        <w:t xml:space="preserve"> 6. Права та обов'язки Споживача</w:t>
      </w:r>
    </w:p>
    <w:p w14:paraId="48A422C8" w14:textId="77777777" w:rsidR="004116F6" w:rsidRPr="003F7C07" w:rsidRDefault="004116F6" w:rsidP="005D11BE">
      <w:pPr>
        <w:ind w:firstLine="709"/>
        <w:jc w:val="center"/>
        <w:rPr>
          <w:b/>
        </w:rPr>
      </w:pPr>
    </w:p>
    <w:p w14:paraId="5BD73DCD" w14:textId="77777777" w:rsidR="004116F6" w:rsidRPr="003F7C07" w:rsidRDefault="004116F6" w:rsidP="005D11BE">
      <w:pPr>
        <w:ind w:firstLine="709"/>
        <w:jc w:val="both"/>
      </w:pPr>
      <w:r w:rsidRPr="003F7C07">
        <w:t>6.1. Споживач має право:</w:t>
      </w:r>
    </w:p>
    <w:p w14:paraId="6B6AD7EF" w14:textId="77777777" w:rsidR="004116F6" w:rsidRPr="003F7C07" w:rsidRDefault="004116F6" w:rsidP="005D11BE">
      <w:pPr>
        <w:ind w:firstLine="709"/>
        <w:jc w:val="both"/>
      </w:pPr>
      <w:r w:rsidRPr="003F7C07">
        <w:t>1) обирати спосіб визначення ціни за постачання електричної енергії на умовах, зазначених у комерційній пропозиції, обраній Споживачем;</w:t>
      </w:r>
    </w:p>
    <w:p w14:paraId="7CEACC54" w14:textId="77777777" w:rsidR="004116F6" w:rsidRPr="003F7C07" w:rsidRDefault="004116F6" w:rsidP="005D11BE">
      <w:pPr>
        <w:ind w:firstLine="709"/>
        <w:jc w:val="both"/>
      </w:pPr>
      <w:r w:rsidRPr="003F7C07">
        <w:t>2) отримувати електричну енергію на умовах, зазначених у цьому Договорі;</w:t>
      </w:r>
    </w:p>
    <w:p w14:paraId="56ADB0EB" w14:textId="77777777" w:rsidR="004116F6" w:rsidRPr="003F7C07" w:rsidRDefault="004116F6" w:rsidP="005D11BE">
      <w:pPr>
        <w:ind w:firstLine="709"/>
        <w:jc w:val="both"/>
      </w:pPr>
      <w:r w:rsidRPr="003F7C07">
        <w:t>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14:paraId="606911B1" w14:textId="77777777" w:rsidR="004116F6" w:rsidRPr="003F7C07" w:rsidRDefault="004116F6" w:rsidP="005D11BE">
      <w:pPr>
        <w:ind w:firstLine="709"/>
        <w:jc w:val="both"/>
      </w:pPr>
      <w:r w:rsidRPr="003F7C07">
        <w:t>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14:paraId="39D8A9D7" w14:textId="77777777" w:rsidR="004116F6" w:rsidRPr="003F7C07" w:rsidRDefault="004116F6" w:rsidP="005D11BE">
      <w:pPr>
        <w:ind w:firstLine="709"/>
        <w:jc w:val="both"/>
      </w:pPr>
      <w:r w:rsidRPr="003F7C07">
        <w:lastRenderedPageBreak/>
        <w:t>5) безоплатно отримувати інформацію про обсяги та інші параметри власного споживання електричної енергії;</w:t>
      </w:r>
    </w:p>
    <w:p w14:paraId="47F85E38" w14:textId="77777777" w:rsidR="004116F6" w:rsidRPr="003F7C07" w:rsidRDefault="004116F6" w:rsidP="005D11BE">
      <w:pPr>
        <w:ind w:firstLine="709"/>
        <w:jc w:val="both"/>
      </w:pPr>
      <w:r w:rsidRPr="003F7C07">
        <w:t>6) звертатися до Постачальника для вирішення будь-яких питань, пов'язаних з виконанням цього Договору;</w:t>
      </w:r>
    </w:p>
    <w:p w14:paraId="1E435E44" w14:textId="77777777" w:rsidR="004116F6" w:rsidRPr="003F7C07" w:rsidRDefault="004116F6" w:rsidP="005D11BE">
      <w:pPr>
        <w:ind w:firstLine="709"/>
        <w:jc w:val="both"/>
      </w:pPr>
      <w:r w:rsidRPr="003F7C07">
        <w:t>7) вимагати від Постачальника надання письмової форми цього Договору;</w:t>
      </w:r>
    </w:p>
    <w:p w14:paraId="19841AF7" w14:textId="77777777" w:rsidR="004116F6" w:rsidRPr="003F7C07" w:rsidRDefault="004116F6" w:rsidP="005D11BE">
      <w:pPr>
        <w:ind w:firstLine="709"/>
        <w:jc w:val="both"/>
      </w:pPr>
      <w:r w:rsidRPr="003F7C07">
        <w:t>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14:paraId="7C0B3B69" w14:textId="77777777" w:rsidR="004116F6" w:rsidRPr="003F7C07" w:rsidRDefault="004116F6" w:rsidP="005D11BE">
      <w:pPr>
        <w:ind w:firstLine="709"/>
        <w:jc w:val="both"/>
      </w:pPr>
      <w:r w:rsidRPr="003F7C07">
        <w:t xml:space="preserve">9) проводити звіряння фактичних розрахунків в установленому ПРРЕЕ порядку з підписанням відповідного </w:t>
      </w:r>
      <w:proofErr w:type="spellStart"/>
      <w:r w:rsidRPr="003F7C07">
        <w:t>акта</w:t>
      </w:r>
      <w:proofErr w:type="spellEnd"/>
      <w:r w:rsidRPr="003F7C07">
        <w:t>;</w:t>
      </w:r>
    </w:p>
    <w:p w14:paraId="55F32880" w14:textId="77777777" w:rsidR="004116F6" w:rsidRPr="003F7C07" w:rsidRDefault="004116F6" w:rsidP="005D11BE">
      <w:pPr>
        <w:ind w:firstLine="709"/>
        <w:jc w:val="both"/>
      </w:pPr>
      <w:r w:rsidRPr="003F7C07">
        <w:t xml:space="preserve">10) вільно обирати іншого </w:t>
      </w:r>
      <w:proofErr w:type="spellStart"/>
      <w:r w:rsidRPr="003F7C07">
        <w:t>електропостачальника</w:t>
      </w:r>
      <w:proofErr w:type="spellEnd"/>
      <w:r w:rsidRPr="003F7C07">
        <w:t xml:space="preserve"> та розірвати цей Договір у встановленому цим Договором та чинним законодавством порядку;</w:t>
      </w:r>
    </w:p>
    <w:p w14:paraId="6C658BFE" w14:textId="77777777" w:rsidR="004116F6" w:rsidRPr="003F7C07" w:rsidRDefault="004116F6" w:rsidP="005D11BE">
      <w:pPr>
        <w:ind w:firstLine="709"/>
        <w:jc w:val="both"/>
      </w:pPr>
      <w:r w:rsidRPr="003F7C07">
        <w:t>11)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14:paraId="0EB872C8" w14:textId="77777777" w:rsidR="004116F6" w:rsidRPr="003F7C07" w:rsidRDefault="004116F6" w:rsidP="005D11BE">
      <w:pPr>
        <w:ind w:firstLine="709"/>
        <w:jc w:val="both"/>
      </w:pPr>
      <w:r w:rsidRPr="003F7C07">
        <w:t>1</w:t>
      </w:r>
      <w:r w:rsidR="00C0173E">
        <w:t>2</w:t>
      </w:r>
      <w:r w:rsidRPr="003F7C07">
        <w:t xml:space="preserve">) перейти на постачання електричної енергії до іншого </w:t>
      </w:r>
      <w:proofErr w:type="spellStart"/>
      <w:r w:rsidRPr="003F7C07">
        <w:t>електропостачальника</w:t>
      </w:r>
      <w:proofErr w:type="spellEnd"/>
      <w:r w:rsidRPr="003F7C07">
        <w:t xml:space="preserve">, у разі наявності договору споживача про надання </w:t>
      </w:r>
      <w:r w:rsidRPr="003F7C07">
        <w:rPr>
          <w:rStyle w:val="st42"/>
        </w:rPr>
        <w:t>послуг з розподілу/передачі</w:t>
      </w:r>
      <w:r w:rsidRPr="003F7C07">
        <w:t xml:space="preserve">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14:paraId="55181E86" w14:textId="77777777" w:rsidR="004116F6" w:rsidRPr="003F7C07" w:rsidRDefault="004116F6" w:rsidP="005D11BE">
      <w:pPr>
        <w:ind w:firstLine="709"/>
        <w:jc w:val="both"/>
      </w:pPr>
      <w:r w:rsidRPr="003F7C07">
        <w:t>1</w:t>
      </w:r>
      <w:r w:rsidR="00C0173E">
        <w:t>3</w:t>
      </w:r>
      <w:r w:rsidRPr="003F7C07">
        <w:t>) інші права, передбачені чинним законодавством і цим Договором.</w:t>
      </w:r>
    </w:p>
    <w:p w14:paraId="1957D98B" w14:textId="77777777" w:rsidR="004116F6" w:rsidRPr="003F7C07" w:rsidRDefault="004116F6" w:rsidP="005D11BE">
      <w:pPr>
        <w:ind w:firstLine="709"/>
        <w:jc w:val="both"/>
      </w:pPr>
      <w:r w:rsidRPr="003F7C07">
        <w:t>6.2. Споживач зобов'язується:</w:t>
      </w:r>
    </w:p>
    <w:p w14:paraId="5A415B52" w14:textId="77777777" w:rsidR="004116F6" w:rsidRPr="003F7C07" w:rsidRDefault="004116F6" w:rsidP="005D11BE">
      <w:pPr>
        <w:ind w:firstLine="709"/>
        <w:jc w:val="both"/>
      </w:pPr>
      <w:r w:rsidRPr="003F7C07">
        <w:t>1) забезпечувати своєчасну та повну оплату спожитої електричної енергії згідно з умовами цього Договору;</w:t>
      </w:r>
    </w:p>
    <w:p w14:paraId="185950FA" w14:textId="77777777" w:rsidR="004116F6" w:rsidRPr="003F7C07" w:rsidRDefault="004116F6" w:rsidP="005D11BE">
      <w:pPr>
        <w:ind w:firstLine="709"/>
        <w:jc w:val="both"/>
      </w:pPr>
      <w:r w:rsidRPr="003F7C07">
        <w:rPr>
          <w:rStyle w:val="st42"/>
        </w:rPr>
        <w:t>2) 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електроустановка Споживача;</w:t>
      </w:r>
    </w:p>
    <w:p w14:paraId="358447C9" w14:textId="77777777" w:rsidR="004116F6" w:rsidRPr="003F7C07" w:rsidRDefault="004116F6" w:rsidP="005D11BE">
      <w:pPr>
        <w:ind w:firstLine="709"/>
        <w:jc w:val="both"/>
      </w:pPr>
      <w:r w:rsidRPr="003F7C07">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14:paraId="2EC2B001" w14:textId="77777777" w:rsidR="004116F6" w:rsidRPr="003F7C07" w:rsidRDefault="004116F6" w:rsidP="005D11BE">
      <w:pPr>
        <w:ind w:firstLine="709"/>
        <w:jc w:val="both"/>
      </w:pPr>
      <w:r w:rsidRPr="003F7C07">
        <w:t xml:space="preserve">4) протягом 5 робочих днів до початку постачання електричної енергії новим </w:t>
      </w:r>
      <w:proofErr w:type="spellStart"/>
      <w:r w:rsidRPr="003F7C07">
        <w:t>електропостачальником</w:t>
      </w:r>
      <w:proofErr w:type="spellEnd"/>
      <w:r w:rsidRPr="003F7C07">
        <w:t>, але не пізніше дати, визначеної цим Договором, розрахуватися з Постачальником за спожиту електричну енергію;</w:t>
      </w:r>
    </w:p>
    <w:p w14:paraId="7DE6E2DD" w14:textId="77777777" w:rsidR="004116F6" w:rsidRPr="003F7C07" w:rsidRDefault="004116F6" w:rsidP="005D11BE">
      <w:pPr>
        <w:ind w:firstLine="709"/>
        <w:jc w:val="both"/>
      </w:pPr>
      <w:r w:rsidRPr="003F7C07">
        <w:t>5)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14:paraId="1D9A2396" w14:textId="77777777" w:rsidR="004116F6" w:rsidRPr="003F7C07" w:rsidRDefault="004116F6" w:rsidP="005D11BE">
      <w:pPr>
        <w:ind w:firstLine="709"/>
        <w:jc w:val="both"/>
      </w:pPr>
      <w:r w:rsidRPr="003F7C07">
        <w:t>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14:paraId="3D53E92A" w14:textId="77777777" w:rsidR="004116F6" w:rsidRPr="003F7C07" w:rsidRDefault="004116F6" w:rsidP="005D11BE">
      <w:pPr>
        <w:ind w:firstLine="709"/>
        <w:jc w:val="both"/>
      </w:pPr>
      <w:r w:rsidRPr="003F7C07">
        <w:t>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14:paraId="5724C886" w14:textId="77777777" w:rsidR="004116F6" w:rsidRPr="003F7C07" w:rsidRDefault="004116F6" w:rsidP="005D11BE">
      <w:pPr>
        <w:ind w:firstLine="709"/>
        <w:jc w:val="both"/>
      </w:pPr>
      <w:r w:rsidRPr="003F7C07">
        <w:t>8) виконувати інші обов'язки, покладені на Споживача чинним законодавством та/або цим Договором;</w:t>
      </w:r>
    </w:p>
    <w:p w14:paraId="392D9578" w14:textId="3A43CD47" w:rsidR="004116F6" w:rsidRDefault="004116F6" w:rsidP="005D11BE">
      <w:pPr>
        <w:ind w:firstLine="709"/>
        <w:jc w:val="both"/>
        <w:rPr>
          <w:rStyle w:val="st42"/>
        </w:rPr>
      </w:pPr>
      <w:r w:rsidRPr="003F7C07">
        <w:rPr>
          <w:rStyle w:val="st42"/>
        </w:rPr>
        <w:t xml:space="preserve">9) </w:t>
      </w:r>
      <w:r w:rsidR="008B5373">
        <w:t>здійснювати оплату рахунків Постачальника на оплату пені, інфляційних нарахувань, 3% річних, на відшкодування прямих дійсних збитків, завданих Постачальнику внаслідок невиконання або неналежного виконання Споживачем своїх обов'язків за цим Договором</w:t>
      </w:r>
    </w:p>
    <w:p w14:paraId="24CBFFCD" w14:textId="77777777" w:rsidR="0003291A" w:rsidRDefault="0003291A" w:rsidP="0003291A">
      <w:pPr>
        <w:ind w:firstLine="709"/>
        <w:jc w:val="both"/>
      </w:pPr>
      <w:r>
        <w:t>10)</w:t>
      </w:r>
      <w:r>
        <w:tab/>
        <w:t>погоджувати та уточнювати заявлені та прогнозні обсяги споживання електричної енергії, в терміни передбачені Комерційною пропозицією;</w:t>
      </w:r>
    </w:p>
    <w:p w14:paraId="412121D5" w14:textId="5626EDF0" w:rsidR="0003291A" w:rsidRDefault="0003291A" w:rsidP="0003291A">
      <w:pPr>
        <w:ind w:firstLine="709"/>
        <w:jc w:val="both"/>
      </w:pPr>
      <w:r>
        <w:t>11)</w:t>
      </w:r>
      <w:r>
        <w:tab/>
        <w:t>забезпечувати передачу на адресу Постачальника оригіналу підписаного з боку Споживача Акту купівлі- продажу електричної енергії та інших актів за розрахунковий період, протягом місяця наступного за розрахунковим;</w:t>
      </w:r>
    </w:p>
    <w:p w14:paraId="2E830587" w14:textId="5BCF8F1C" w:rsidR="008B5373" w:rsidRDefault="008B5373" w:rsidP="0003291A">
      <w:pPr>
        <w:ind w:firstLine="709"/>
        <w:jc w:val="both"/>
      </w:pPr>
      <w:r>
        <w:lastRenderedPageBreak/>
        <w:t xml:space="preserve">12) </w:t>
      </w:r>
      <w:r>
        <w:t>у разі суттєвої зміни Споживачем обсягів споживання електричної енергії невідкладно розглянути запропонований Постачальником варіант умов споживання електричної енергії за іншими комерційними пропозиціями</w:t>
      </w:r>
    </w:p>
    <w:p w14:paraId="2F1BB15C" w14:textId="7ABC3154" w:rsidR="0003291A" w:rsidRPr="003F7C07" w:rsidRDefault="0003291A" w:rsidP="0003291A">
      <w:pPr>
        <w:ind w:firstLine="709"/>
        <w:jc w:val="both"/>
      </w:pPr>
      <w:r>
        <w:t>1</w:t>
      </w:r>
      <w:r w:rsidR="008B5373">
        <w:t>3</w:t>
      </w:r>
      <w:r>
        <w:t>)</w:t>
      </w:r>
      <w:r>
        <w:tab/>
        <w:t>виконувати інші обов'язки, покладені на Споживача чинним законодавством та/або цим Договором.</w:t>
      </w:r>
    </w:p>
    <w:p w14:paraId="546FED1D" w14:textId="77777777" w:rsidR="004116F6" w:rsidRPr="003F7C07" w:rsidRDefault="004116F6" w:rsidP="005D11BE">
      <w:pPr>
        <w:ind w:firstLine="709"/>
        <w:jc w:val="both"/>
      </w:pPr>
    </w:p>
    <w:p w14:paraId="64E85171" w14:textId="77777777" w:rsidR="004116F6" w:rsidRPr="003F7C07" w:rsidRDefault="004116F6" w:rsidP="005D11BE">
      <w:pPr>
        <w:ind w:firstLine="709"/>
        <w:jc w:val="center"/>
        <w:rPr>
          <w:b/>
        </w:rPr>
      </w:pPr>
      <w:r w:rsidRPr="003F7C07">
        <w:rPr>
          <w:b/>
        </w:rPr>
        <w:t>7. Права і обов'язки Постачальника</w:t>
      </w:r>
    </w:p>
    <w:p w14:paraId="3F894912" w14:textId="77777777" w:rsidR="004116F6" w:rsidRPr="003F7C07" w:rsidRDefault="004116F6" w:rsidP="005D11BE">
      <w:pPr>
        <w:ind w:firstLine="709"/>
        <w:jc w:val="center"/>
        <w:rPr>
          <w:b/>
        </w:rPr>
      </w:pPr>
    </w:p>
    <w:p w14:paraId="10C51C65" w14:textId="77777777" w:rsidR="004116F6" w:rsidRPr="003F7C07" w:rsidRDefault="004116F6" w:rsidP="005D11BE">
      <w:pPr>
        <w:ind w:firstLine="709"/>
        <w:jc w:val="both"/>
      </w:pPr>
      <w:r w:rsidRPr="003F7C07">
        <w:t>7.1. Постачальник має право:</w:t>
      </w:r>
    </w:p>
    <w:p w14:paraId="74DF14E5" w14:textId="77777777" w:rsidR="004116F6" w:rsidRPr="003F7C07" w:rsidRDefault="004116F6" w:rsidP="005D11BE">
      <w:pPr>
        <w:ind w:firstLine="709"/>
        <w:jc w:val="both"/>
      </w:pPr>
      <w:r w:rsidRPr="003F7C07">
        <w:t>1) отримувати від Споживача плату за поставлену електричну енергію;</w:t>
      </w:r>
    </w:p>
    <w:p w14:paraId="2D319CF7" w14:textId="77777777" w:rsidR="004116F6" w:rsidRPr="003F7C07" w:rsidRDefault="004116F6" w:rsidP="005D11BE">
      <w:pPr>
        <w:ind w:firstLine="709"/>
        <w:jc w:val="both"/>
      </w:pPr>
      <w:r w:rsidRPr="003F7C07">
        <w:t>2) контролювати правильність оформлення Споживачем платіжних документів;</w:t>
      </w:r>
    </w:p>
    <w:p w14:paraId="635F684D" w14:textId="77777777" w:rsidR="004116F6" w:rsidRPr="003F7C07" w:rsidRDefault="004116F6" w:rsidP="005D11BE">
      <w:pPr>
        <w:ind w:firstLine="709"/>
        <w:jc w:val="both"/>
      </w:pPr>
      <w:r w:rsidRPr="003F7C07">
        <w:t>3) ініціювати припинення постачання електричної енергії Споживачу у порядку та на умовах, визначених цим Договором та чинним законодавством;</w:t>
      </w:r>
    </w:p>
    <w:p w14:paraId="5E313121" w14:textId="77777777" w:rsidR="004116F6" w:rsidRPr="003F7C07" w:rsidRDefault="004116F6" w:rsidP="005D11BE">
      <w:pPr>
        <w:ind w:firstLine="709"/>
        <w:jc w:val="both"/>
      </w:pPr>
      <w:r w:rsidRPr="003F7C07">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14:paraId="2036B30E" w14:textId="77777777" w:rsidR="004116F6" w:rsidRPr="003F7C07" w:rsidRDefault="004116F6" w:rsidP="005D11BE">
      <w:pPr>
        <w:ind w:firstLine="709"/>
        <w:jc w:val="both"/>
      </w:pPr>
      <w:r w:rsidRPr="003F7C07">
        <w:t xml:space="preserve">5) проводити разом зі Споживачем звіряння фактично використаних обсягів електричної енергії з підписанням відповідного </w:t>
      </w:r>
      <w:proofErr w:type="spellStart"/>
      <w:r w:rsidRPr="003F7C07">
        <w:t>акта</w:t>
      </w:r>
      <w:proofErr w:type="spellEnd"/>
      <w:r w:rsidRPr="003F7C07">
        <w:t>;</w:t>
      </w:r>
    </w:p>
    <w:p w14:paraId="6D7FE16C" w14:textId="77777777" w:rsidR="004116F6" w:rsidRPr="003F7C07" w:rsidRDefault="004116F6" w:rsidP="005D11BE">
      <w:pPr>
        <w:ind w:firstLine="709"/>
        <w:jc w:val="both"/>
      </w:pPr>
      <w:r w:rsidRPr="003F7C07">
        <w:t xml:space="preserve">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14:paraId="47D00D3E" w14:textId="77777777" w:rsidR="00A4452B" w:rsidRDefault="004116F6" w:rsidP="00A4452B">
      <w:pPr>
        <w:pStyle w:val="a6"/>
        <w:ind w:firstLine="709"/>
        <w:jc w:val="both"/>
        <w:rPr>
          <w:rStyle w:val="st42"/>
        </w:rPr>
      </w:pPr>
      <w:r w:rsidRPr="003F7C07">
        <w:rPr>
          <w:rStyle w:val="st42"/>
        </w:rPr>
        <w:t>7) змінити ціну на електричну енергію, у тому числі</w:t>
      </w:r>
      <w:r w:rsidR="00182493">
        <w:rPr>
          <w:rStyle w:val="st42"/>
        </w:rPr>
        <w:t>, але не обмежуючись,</w:t>
      </w:r>
      <w:r w:rsidRPr="003F7C07">
        <w:rPr>
          <w:rStyle w:val="st42"/>
        </w:rPr>
        <w:t xml:space="preserve"> внаслідок зміни регульованих складових ціни  та/або змін у нормативно-правових актах щодо формування цієї ціни;</w:t>
      </w:r>
    </w:p>
    <w:p w14:paraId="3AD4E0B6" w14:textId="1398E29D" w:rsidR="00A4452B" w:rsidRPr="003F7C07" w:rsidRDefault="00A4452B" w:rsidP="00A4452B">
      <w:pPr>
        <w:pStyle w:val="a6"/>
        <w:ind w:firstLine="709"/>
        <w:jc w:val="both"/>
        <w:rPr>
          <w:rStyle w:val="st42"/>
        </w:rPr>
      </w:pPr>
      <w:r>
        <w:rPr>
          <w:rStyle w:val="st42"/>
        </w:rPr>
        <w:t>8</w:t>
      </w:r>
      <w:r>
        <w:t xml:space="preserve">) </w:t>
      </w:r>
      <w:r>
        <w:t>утримувати суму пені, штрафних санкцій, інфляційних, 3% річних в разі їх нарахування за невиконання або за несвоєчасне виконання умов цього Договору Споживачем, із будь-яких платежів, здійснених Споживачем Постачальнику, в тому числі, з оплати поточного споживання електричної енергії, незалежно від призначення платежу, здійсненного Споживачем, із повідомленням про таке Споживача та зазначенням суми боргу за поточне споживання електричної енергії, яка утворилась внаслідок такого утримання;</w:t>
      </w:r>
    </w:p>
    <w:p w14:paraId="07B57ECA" w14:textId="4B3B5F4C" w:rsidR="004116F6" w:rsidRDefault="00447129" w:rsidP="00A4452B">
      <w:pPr>
        <w:pStyle w:val="a6"/>
        <w:ind w:firstLine="709"/>
        <w:jc w:val="both"/>
        <w:rPr>
          <w:rStyle w:val="st42"/>
        </w:rPr>
      </w:pPr>
      <w:r>
        <w:rPr>
          <w:rStyle w:val="st42"/>
        </w:rPr>
        <w:t>9</w:t>
      </w:r>
      <w:r w:rsidR="004116F6" w:rsidRPr="003F7C07">
        <w:rPr>
          <w:rStyle w:val="st42"/>
        </w:rPr>
        <w:t>) 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w:t>
      </w:r>
    </w:p>
    <w:p w14:paraId="58CDB2CB" w14:textId="05A63CC2" w:rsidR="00182493" w:rsidRDefault="00447129" w:rsidP="00182493">
      <w:pPr>
        <w:ind w:firstLine="709"/>
        <w:jc w:val="both"/>
      </w:pPr>
      <w:r>
        <w:t>10</w:t>
      </w:r>
      <w:r w:rsidR="00182493">
        <w:t>)</w:t>
      </w:r>
      <w:r w:rsidR="00182493">
        <w:tab/>
        <w:t>на отримування від Споживача відшкодування збитків, пов'язаних з відхиленням Споживача від договірних величин споживання електричної енергії за розрахунковий період, відповідно до актів законодавства та умов Договору;</w:t>
      </w:r>
    </w:p>
    <w:p w14:paraId="6651046A" w14:textId="1AA3ACDC" w:rsidR="00182493" w:rsidRPr="003F7C07" w:rsidRDefault="00182493" w:rsidP="00182493">
      <w:pPr>
        <w:ind w:firstLine="709"/>
        <w:jc w:val="both"/>
      </w:pPr>
      <w:r>
        <w:t>1</w:t>
      </w:r>
      <w:r w:rsidR="00447129">
        <w:t>1</w:t>
      </w:r>
      <w:r>
        <w:t>)</w:t>
      </w:r>
      <w:r>
        <w:tab/>
        <w:t xml:space="preserve">повідомляти Споживача щодо змін до Договору та іншу інформацію, яка стосується взаємовідносин Сторін або може бути корисною для Споживача, шляхом направлення відповідної інформації засобами електронного зв'язку на електронну адресу вказану у заяві-приєднання до умов Договору або засобами поштового зв'язку, або в рахунках на оплату електричної енергії , шляхом розміщення на </w:t>
      </w:r>
      <w:r w:rsidR="00EC350F">
        <w:t xml:space="preserve">офіційному </w:t>
      </w:r>
      <w:r>
        <w:t>веб-са</w:t>
      </w:r>
      <w:r w:rsidR="00EC350F">
        <w:t>й</w:t>
      </w:r>
      <w:r>
        <w:t>ті або іншими способами;</w:t>
      </w:r>
    </w:p>
    <w:p w14:paraId="4D233B36" w14:textId="49799EE9" w:rsidR="004116F6" w:rsidRPr="003F7C07" w:rsidRDefault="00447129" w:rsidP="005D11BE">
      <w:pPr>
        <w:ind w:firstLine="709"/>
        <w:jc w:val="both"/>
      </w:pPr>
      <w:r>
        <w:t>12</w:t>
      </w:r>
      <w:r w:rsidR="004116F6" w:rsidRPr="003F7C07">
        <w:t>) інші права, передбачені чинним законодавством і цим Договором.</w:t>
      </w:r>
    </w:p>
    <w:p w14:paraId="5BA36540" w14:textId="77777777" w:rsidR="004116F6" w:rsidRPr="003F7C07" w:rsidRDefault="004116F6" w:rsidP="005D11BE">
      <w:pPr>
        <w:ind w:firstLine="709"/>
        <w:jc w:val="both"/>
      </w:pPr>
      <w:r w:rsidRPr="003F7C07">
        <w:t>7.2. Постачальник зобов'язується:</w:t>
      </w:r>
    </w:p>
    <w:p w14:paraId="267031E7" w14:textId="77777777" w:rsidR="004116F6" w:rsidRPr="003F7C07" w:rsidRDefault="004116F6" w:rsidP="005D11BE">
      <w:pPr>
        <w:ind w:firstLine="709"/>
        <w:jc w:val="both"/>
      </w:pPr>
      <w:r w:rsidRPr="003F7C07">
        <w:t>1) забезпечувати належну якість надання послуг з постачання електричної енергії відповідно до вимог чинного законодавства та цього Договору;</w:t>
      </w:r>
    </w:p>
    <w:p w14:paraId="393722BE" w14:textId="77777777" w:rsidR="004116F6" w:rsidRPr="003F7C07" w:rsidRDefault="004116F6" w:rsidP="00EC350F">
      <w:pPr>
        <w:ind w:firstLine="709"/>
        <w:jc w:val="both"/>
      </w:pPr>
      <w:r w:rsidRPr="003F7C07">
        <w:t>2) 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14:paraId="133C92DE" w14:textId="77777777" w:rsidR="004116F6" w:rsidRPr="003F7C07" w:rsidRDefault="00EC350F" w:rsidP="005D11BE">
      <w:pPr>
        <w:ind w:firstLine="709"/>
        <w:jc w:val="both"/>
      </w:pPr>
      <w:r>
        <w:t>3</w:t>
      </w:r>
      <w:r w:rsidR="004116F6" w:rsidRPr="003F7C07">
        <w:t xml:space="preserve">)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w:t>
      </w:r>
      <w:r w:rsidR="00C11AD7">
        <w:t>веб</w:t>
      </w:r>
      <w:r>
        <w:t>-</w:t>
      </w:r>
      <w:r w:rsidR="004116F6" w:rsidRPr="003F7C07">
        <w:t>сайті Постачальника і безкоштовно надається Споживачу на його запит;</w:t>
      </w:r>
    </w:p>
    <w:p w14:paraId="15DAF8D6" w14:textId="77777777" w:rsidR="004116F6" w:rsidRPr="003F7C07" w:rsidRDefault="004116F6" w:rsidP="005D11BE">
      <w:pPr>
        <w:ind w:firstLine="709"/>
        <w:jc w:val="both"/>
      </w:pPr>
      <w:r w:rsidRPr="003F7C07">
        <w:t xml:space="preserve">5) публікувати на офіційному </w:t>
      </w:r>
      <w:r w:rsidR="00C11AD7">
        <w:t>веб</w:t>
      </w:r>
      <w:r w:rsidR="00EC350F">
        <w:t>-</w:t>
      </w:r>
      <w:r w:rsidRPr="003F7C07">
        <w:t>сайті детальну інформацію про зміну ціни електричної енергії за 20 днів до введення її у дію;</w:t>
      </w:r>
    </w:p>
    <w:p w14:paraId="0C88E756" w14:textId="77777777" w:rsidR="004116F6" w:rsidRPr="003F7C07" w:rsidRDefault="004116F6" w:rsidP="005D11BE">
      <w:pPr>
        <w:ind w:firstLine="709"/>
        <w:jc w:val="both"/>
      </w:pPr>
      <w:r w:rsidRPr="003F7C07">
        <w:t xml:space="preserve">6) </w:t>
      </w:r>
      <w:r w:rsidR="00EC350F">
        <w:t>на</w:t>
      </w:r>
      <w:r w:rsidRPr="003F7C07">
        <w:t>давати Споживачеві безоплатно платіжні документи та форми звернень;</w:t>
      </w:r>
    </w:p>
    <w:p w14:paraId="7B1F8D8E" w14:textId="77777777" w:rsidR="004116F6" w:rsidRPr="003F7C07" w:rsidRDefault="004116F6" w:rsidP="005D11BE">
      <w:pPr>
        <w:ind w:firstLine="709"/>
        <w:jc w:val="both"/>
      </w:pPr>
      <w:r w:rsidRPr="003F7C07">
        <w:lastRenderedPageBreak/>
        <w:t>7) приймати оплату наданих за цим Договором послуг будь-яким способом, що передбачений цим Договором;</w:t>
      </w:r>
    </w:p>
    <w:p w14:paraId="04866D16" w14:textId="2F71DF64" w:rsidR="004116F6" w:rsidRPr="003F7C07" w:rsidRDefault="004116F6" w:rsidP="005D11BE">
      <w:pPr>
        <w:ind w:firstLine="709"/>
        <w:jc w:val="both"/>
      </w:pPr>
      <w:r w:rsidRPr="003F7C07">
        <w:t xml:space="preserve">8) </w:t>
      </w:r>
      <w:r w:rsidR="00447129">
        <w:t xml:space="preserve">контролювати оплату послуг з розподілу електричної енергії оператору системи або </w:t>
      </w:r>
      <w:r w:rsidRPr="003F7C07">
        <w:t xml:space="preserve">проводити оплату </w:t>
      </w:r>
      <w:r w:rsidRPr="003F7C07">
        <w:rPr>
          <w:rStyle w:val="st42"/>
        </w:rPr>
        <w:t>послуг з розподілу/передачі</w:t>
      </w:r>
      <w:r w:rsidRPr="003F7C07">
        <w:t xml:space="preserve"> електричної енергії оператору системи, якщо Споживач не обрав спосіб оплати послуги з розподілу напряму з оператором системи;</w:t>
      </w:r>
    </w:p>
    <w:p w14:paraId="34139912" w14:textId="77777777" w:rsidR="004116F6" w:rsidRPr="003F7C07" w:rsidRDefault="004116F6" w:rsidP="005D11BE">
      <w:pPr>
        <w:ind w:firstLine="709"/>
        <w:jc w:val="both"/>
      </w:pPr>
      <w:r w:rsidRPr="003F7C07">
        <w:t>9)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14:paraId="6EE4043A" w14:textId="77777777" w:rsidR="004116F6" w:rsidRPr="003F7C07" w:rsidRDefault="004116F6" w:rsidP="005D11BE">
      <w:pPr>
        <w:ind w:firstLine="709"/>
        <w:jc w:val="both"/>
      </w:pPr>
      <w:r w:rsidRPr="003F7C07">
        <w:t>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3C832A38" w14:textId="77777777" w:rsidR="004116F6" w:rsidRPr="003F7C07" w:rsidRDefault="004116F6" w:rsidP="005D11BE">
      <w:pPr>
        <w:ind w:firstLine="709"/>
        <w:jc w:val="both"/>
      </w:pPr>
      <w:r w:rsidRPr="003F7C07">
        <w:t>11)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0EF777A5" w14:textId="77777777" w:rsidR="004116F6" w:rsidRPr="003F7C07" w:rsidRDefault="004116F6" w:rsidP="005D11BE">
      <w:pPr>
        <w:ind w:firstLine="709"/>
        <w:jc w:val="both"/>
      </w:pPr>
      <w:r w:rsidRPr="003F7C07">
        <w:t>12) забезпечувати конфіденційність даних, отриманих від Споживача;</w:t>
      </w:r>
    </w:p>
    <w:p w14:paraId="46B5AB7D" w14:textId="77777777" w:rsidR="004116F6" w:rsidRPr="003F7C07" w:rsidRDefault="004116F6" w:rsidP="005D11BE">
      <w:pPr>
        <w:ind w:firstLine="709"/>
        <w:jc w:val="both"/>
      </w:pPr>
      <w:r w:rsidRPr="003F7C07">
        <w:t>13)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14:paraId="4280BD3E" w14:textId="77777777" w:rsidR="004116F6" w:rsidRPr="003F7C07" w:rsidRDefault="00EC350F" w:rsidP="005D11BE">
      <w:pPr>
        <w:ind w:firstLine="709"/>
        <w:jc w:val="both"/>
      </w:pPr>
      <w:r>
        <w:t xml:space="preserve">- </w:t>
      </w:r>
      <w:r w:rsidR="004116F6" w:rsidRPr="003F7C07">
        <w:t xml:space="preserve">вибрати іншого </w:t>
      </w:r>
      <w:proofErr w:type="spellStart"/>
      <w:r w:rsidR="004116F6" w:rsidRPr="003F7C07">
        <w:t>електропостачальника</w:t>
      </w:r>
      <w:proofErr w:type="spellEnd"/>
      <w:r w:rsidR="004116F6" w:rsidRPr="003F7C07">
        <w:t xml:space="preserve"> та про наслідки невиконання цього;</w:t>
      </w:r>
    </w:p>
    <w:p w14:paraId="5FE8BD67" w14:textId="77777777" w:rsidR="004116F6" w:rsidRPr="003F7C07" w:rsidRDefault="00EC350F" w:rsidP="005D11BE">
      <w:pPr>
        <w:ind w:firstLine="709"/>
        <w:jc w:val="both"/>
      </w:pPr>
      <w:r>
        <w:t xml:space="preserve">- </w:t>
      </w:r>
      <w:r w:rsidR="004116F6" w:rsidRPr="003F7C07">
        <w:t xml:space="preserve">перейти до </w:t>
      </w:r>
      <w:proofErr w:type="spellStart"/>
      <w:r w:rsidR="004116F6" w:rsidRPr="003F7C07">
        <w:t>електропостачальника</w:t>
      </w:r>
      <w:proofErr w:type="spellEnd"/>
      <w:r w:rsidR="004116F6" w:rsidRPr="003F7C07">
        <w:t>, на якого в установленому порядку покладені спеціальні обов’язки (постачальник «останньої надії»);</w:t>
      </w:r>
    </w:p>
    <w:p w14:paraId="7EB6F600" w14:textId="77777777" w:rsidR="004116F6" w:rsidRPr="003F7C07" w:rsidRDefault="004116F6" w:rsidP="005D11BE">
      <w:pPr>
        <w:ind w:firstLine="709"/>
        <w:jc w:val="both"/>
      </w:pPr>
      <w:r w:rsidRPr="003F7C07">
        <w:t>14) виконувати інші обов'язки, покладені на Постачальника чинним законодавством та/або цим Договором.</w:t>
      </w:r>
    </w:p>
    <w:p w14:paraId="4C08592F" w14:textId="77777777" w:rsidR="004116F6" w:rsidRPr="003F7C07" w:rsidRDefault="004116F6" w:rsidP="005D11BE">
      <w:pPr>
        <w:ind w:firstLine="709"/>
        <w:jc w:val="both"/>
      </w:pPr>
    </w:p>
    <w:p w14:paraId="77522B39" w14:textId="77777777" w:rsidR="004116F6" w:rsidRPr="003F7C07" w:rsidRDefault="004116F6" w:rsidP="005D11BE">
      <w:pPr>
        <w:ind w:firstLine="709"/>
        <w:jc w:val="center"/>
        <w:rPr>
          <w:b/>
        </w:rPr>
      </w:pPr>
      <w:r w:rsidRPr="003F7C07">
        <w:rPr>
          <w:b/>
        </w:rPr>
        <w:t>8. Порядок припинення та відновлення постачання електричної енергії</w:t>
      </w:r>
    </w:p>
    <w:p w14:paraId="26513108" w14:textId="77777777" w:rsidR="004116F6" w:rsidRPr="003F7C07" w:rsidRDefault="004116F6" w:rsidP="005D11BE">
      <w:pPr>
        <w:ind w:firstLine="709"/>
        <w:jc w:val="center"/>
        <w:rPr>
          <w:b/>
        </w:rPr>
      </w:pPr>
    </w:p>
    <w:p w14:paraId="13D2B52F" w14:textId="77777777" w:rsidR="004116F6" w:rsidRPr="003F7C07" w:rsidRDefault="004116F6" w:rsidP="005D11BE">
      <w:pPr>
        <w:ind w:firstLine="709"/>
        <w:jc w:val="both"/>
      </w:pPr>
      <w:r w:rsidRPr="003F7C07">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14:paraId="157D852C" w14:textId="77777777" w:rsidR="004116F6" w:rsidRPr="003F7C07" w:rsidRDefault="004116F6" w:rsidP="005D11BE">
      <w:pPr>
        <w:ind w:firstLine="709"/>
        <w:jc w:val="both"/>
      </w:pPr>
      <w:r w:rsidRPr="003F7C07">
        <w:t>8.2. Припинення електропостачання не звільняє Споживача від обов'язку сплатити заборгованість Постачальнику за цим Договором.</w:t>
      </w:r>
    </w:p>
    <w:p w14:paraId="0B6AAC33" w14:textId="77777777" w:rsidR="004116F6" w:rsidRPr="003F7C07" w:rsidRDefault="004116F6" w:rsidP="005D11BE">
      <w:pPr>
        <w:ind w:firstLine="709"/>
        <w:jc w:val="both"/>
      </w:pPr>
      <w:r w:rsidRPr="003F7C07">
        <w:t>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14:paraId="165CD162" w14:textId="77777777" w:rsidR="004116F6" w:rsidRDefault="004116F6" w:rsidP="005D11BE">
      <w:pPr>
        <w:ind w:firstLine="709"/>
        <w:jc w:val="both"/>
      </w:pPr>
      <w:r w:rsidRPr="003F7C07">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14:paraId="01D96091" w14:textId="01569D89" w:rsidR="00A86DBE" w:rsidRPr="003F7C07" w:rsidRDefault="00A86DBE" w:rsidP="005D11BE">
      <w:pPr>
        <w:ind w:firstLine="709"/>
        <w:jc w:val="both"/>
      </w:pPr>
      <w:r>
        <w:t>8.5.</w:t>
      </w:r>
      <w:r w:rsidRPr="00A86DBE">
        <w:tab/>
        <w:t>Постачальник не несе відповідальності за можливі наслідки, пов'язані з обмеженням або припиненням електропостачання, яке здійснене у порядку, встановленому ПРРЕЕ та цим Договором.</w:t>
      </w:r>
    </w:p>
    <w:p w14:paraId="0B5A447D" w14:textId="77777777" w:rsidR="004116F6" w:rsidRPr="003F7C07" w:rsidRDefault="004116F6" w:rsidP="005D11BE">
      <w:pPr>
        <w:ind w:firstLine="709"/>
        <w:jc w:val="both"/>
      </w:pPr>
    </w:p>
    <w:p w14:paraId="21023087" w14:textId="77777777" w:rsidR="004116F6" w:rsidRPr="003F7C07" w:rsidRDefault="004116F6" w:rsidP="005D11BE">
      <w:pPr>
        <w:ind w:firstLine="709"/>
        <w:jc w:val="center"/>
        <w:rPr>
          <w:b/>
        </w:rPr>
      </w:pPr>
      <w:r w:rsidRPr="003F7C07">
        <w:rPr>
          <w:b/>
        </w:rPr>
        <w:t>9. Відповідальність Сторін</w:t>
      </w:r>
    </w:p>
    <w:p w14:paraId="6C0C6F97" w14:textId="77777777" w:rsidR="004116F6" w:rsidRPr="003F7C07" w:rsidRDefault="004116F6" w:rsidP="005D11BE">
      <w:pPr>
        <w:ind w:firstLine="709"/>
        <w:jc w:val="center"/>
        <w:rPr>
          <w:b/>
        </w:rPr>
      </w:pPr>
    </w:p>
    <w:p w14:paraId="3421EC87" w14:textId="77777777" w:rsidR="004116F6" w:rsidRPr="003F7C07" w:rsidRDefault="004116F6" w:rsidP="005D11BE">
      <w:pPr>
        <w:ind w:firstLine="709"/>
        <w:jc w:val="both"/>
      </w:pPr>
      <w:r w:rsidRPr="003F7C07">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147BD23C" w14:textId="77777777" w:rsidR="004116F6" w:rsidRPr="003F7C07" w:rsidRDefault="004116F6" w:rsidP="005D11BE">
      <w:pPr>
        <w:ind w:firstLine="709"/>
        <w:jc w:val="both"/>
      </w:pPr>
      <w:r w:rsidRPr="003F7C07">
        <w:t>9.2. Постачальник має право вимагати від Споживача відшкодування збитків, а Споживач відшкодовує збитки, понесені Постачальником, виключно у разі:</w:t>
      </w:r>
    </w:p>
    <w:p w14:paraId="6D3CFD71" w14:textId="77777777" w:rsidR="004116F6" w:rsidRPr="003F7C07" w:rsidRDefault="00EC179F" w:rsidP="005D11BE">
      <w:pPr>
        <w:ind w:firstLine="709"/>
        <w:jc w:val="both"/>
      </w:pPr>
      <w:r>
        <w:t xml:space="preserve">- </w:t>
      </w:r>
      <w:r w:rsidR="004116F6" w:rsidRPr="003F7C07">
        <w:t>порушення Споживачем строків розрахунків з Постачальником - в розмірі, погодженому Сторонами в цьому Договорі;</w:t>
      </w:r>
    </w:p>
    <w:p w14:paraId="57D3DA5A" w14:textId="77777777" w:rsidR="004116F6" w:rsidRPr="003F7C07" w:rsidRDefault="00EC179F" w:rsidP="005D11BE">
      <w:pPr>
        <w:ind w:firstLine="709"/>
        <w:jc w:val="both"/>
      </w:pPr>
      <w:r>
        <w:t xml:space="preserve">- </w:t>
      </w:r>
      <w:r w:rsidR="004116F6" w:rsidRPr="003F7C07">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14:paraId="756C83BC" w14:textId="77777777" w:rsidR="004116F6" w:rsidRPr="003F7C07" w:rsidRDefault="004116F6" w:rsidP="005D11BE">
      <w:pPr>
        <w:ind w:firstLine="709"/>
        <w:jc w:val="both"/>
      </w:pPr>
      <w:r w:rsidRPr="003F7C07">
        <w:t>9.</w:t>
      </w:r>
      <w:r w:rsidR="00EC179F">
        <w:t>3</w:t>
      </w:r>
      <w:r w:rsidRPr="003F7C07">
        <w:t>.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14:paraId="5F06C9B7" w14:textId="77777777" w:rsidR="004116F6" w:rsidRPr="003F7C07" w:rsidRDefault="004116F6" w:rsidP="005D11BE">
      <w:pPr>
        <w:ind w:firstLine="709"/>
        <w:jc w:val="both"/>
      </w:pPr>
      <w:r w:rsidRPr="003F7C07">
        <w:t>9.</w:t>
      </w:r>
      <w:r w:rsidR="00EC179F">
        <w:t>4</w:t>
      </w:r>
      <w:r w:rsidRPr="003F7C07">
        <w:t>. Порядок документального підтвердження порушень умов цього Договору, а також відшкодування збитків встановлюється ПРРЕЕ.</w:t>
      </w:r>
    </w:p>
    <w:p w14:paraId="22756C97" w14:textId="3AB5FACF" w:rsidR="004116F6" w:rsidRDefault="004116F6" w:rsidP="005D11BE">
      <w:pPr>
        <w:ind w:firstLine="709"/>
        <w:jc w:val="both"/>
        <w:rPr>
          <w:rStyle w:val="st42"/>
        </w:rPr>
      </w:pPr>
      <w:r w:rsidRPr="003F7C07">
        <w:rPr>
          <w:rStyle w:val="st42"/>
        </w:rPr>
        <w:lastRenderedPageBreak/>
        <w:t>9.</w:t>
      </w:r>
      <w:r w:rsidR="00EC179F">
        <w:rPr>
          <w:rStyle w:val="st42"/>
        </w:rPr>
        <w:t>5</w:t>
      </w:r>
      <w:r w:rsidRPr="003F7C07">
        <w:rPr>
          <w:rStyle w:val="st42"/>
        </w:rPr>
        <w:t>. 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14:paraId="72639C21" w14:textId="3C6B5B01" w:rsidR="00F2566F" w:rsidRPr="003F7C07" w:rsidRDefault="00F2566F" w:rsidP="005D11BE">
      <w:pPr>
        <w:ind w:firstLine="709"/>
        <w:jc w:val="both"/>
      </w:pPr>
      <w:r>
        <w:t xml:space="preserve">9.6. </w:t>
      </w:r>
      <w:r>
        <w:t xml:space="preserve">У випадку невиконання винною Стороною договору вимог чинного законодавства стосовно правил складання та термінів реєстрації в ЄРПН зведених податкових накладних та/або розрахунків коригування до податкових накладних, інша Сторона, повинна невідкладно звернутись до винної Сторони з вимогою усунення таких порушень задля уникнення своїх збитків у вигляді безповоротної втрати суми ПДВ, яка зменшує податкові зобов’язання. В разі, якщо винна Сторона не усунула такі порушення, що призвело до означених збитків іншої Сторони, та в разі, коли Сторона, що потерпіла, доклала всіх зусиль задля уникнення таких збитків, вона має право на отримання від винної Сторони штрафу, </w:t>
      </w:r>
      <w:r>
        <w:t>в розмірі суми ПДВ втраченої внаслідок не зареєстрованих/неналежним чином/несвоєчасно зареєстрованих зведених податкових накладних та розрахунків коригувань</w:t>
      </w:r>
      <w:r>
        <w:t>, або звернутись до суду з відповідним позовом до винної Сторони, з метою відшкодування фактично понесених та документально підтверджених збитків.</w:t>
      </w:r>
    </w:p>
    <w:p w14:paraId="0DD3A10B" w14:textId="77777777" w:rsidR="004116F6" w:rsidRPr="003F7C07" w:rsidRDefault="004116F6" w:rsidP="005D11BE">
      <w:pPr>
        <w:ind w:firstLine="709"/>
        <w:jc w:val="both"/>
        <w:rPr>
          <w:b/>
        </w:rPr>
      </w:pPr>
    </w:p>
    <w:p w14:paraId="0AD5E1B7" w14:textId="77777777" w:rsidR="004116F6" w:rsidRPr="003F7C07" w:rsidRDefault="004116F6" w:rsidP="005D11BE">
      <w:pPr>
        <w:ind w:firstLine="709"/>
        <w:jc w:val="center"/>
        <w:rPr>
          <w:b/>
        </w:rPr>
      </w:pPr>
      <w:r w:rsidRPr="003F7C07">
        <w:rPr>
          <w:b/>
        </w:rPr>
        <w:t xml:space="preserve">10. Порядок зміни </w:t>
      </w:r>
      <w:proofErr w:type="spellStart"/>
      <w:r w:rsidRPr="003F7C07">
        <w:rPr>
          <w:b/>
        </w:rPr>
        <w:t>електропостачальника</w:t>
      </w:r>
      <w:proofErr w:type="spellEnd"/>
    </w:p>
    <w:p w14:paraId="4A40DE3B" w14:textId="77777777" w:rsidR="004116F6" w:rsidRPr="003F7C07" w:rsidRDefault="004116F6" w:rsidP="005D11BE">
      <w:pPr>
        <w:ind w:firstLine="709"/>
        <w:jc w:val="center"/>
        <w:rPr>
          <w:b/>
        </w:rPr>
      </w:pPr>
    </w:p>
    <w:p w14:paraId="359A527A" w14:textId="77777777" w:rsidR="004116F6" w:rsidRPr="003F7C07" w:rsidRDefault="004116F6" w:rsidP="005D11BE">
      <w:pPr>
        <w:ind w:firstLine="709"/>
        <w:jc w:val="both"/>
      </w:pPr>
      <w:r w:rsidRPr="003F7C07">
        <w:t xml:space="preserve">10.1. Споживач має право в будь-який момент часу змінити постачальника шляхом укладення нового договору про постачання електричної енергії з новим </w:t>
      </w:r>
      <w:proofErr w:type="spellStart"/>
      <w:r w:rsidRPr="003F7C07">
        <w:t>електропостачальником</w:t>
      </w:r>
      <w:proofErr w:type="spellEnd"/>
      <w:r w:rsidRPr="003F7C07">
        <w:t>,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14:paraId="7C5AF260" w14:textId="77777777" w:rsidR="004116F6" w:rsidRPr="003F7C07" w:rsidRDefault="004116F6" w:rsidP="005D11BE">
      <w:pPr>
        <w:ind w:firstLine="709"/>
        <w:jc w:val="both"/>
      </w:pPr>
      <w:r w:rsidRPr="003F7C07">
        <w:t>10.2. Зміна постачальника електричної енергії здійснюється згідно з порядком, встановленим ПРРЕЕ.</w:t>
      </w:r>
    </w:p>
    <w:p w14:paraId="481147D5" w14:textId="77777777" w:rsidR="004116F6" w:rsidRPr="003F7C07" w:rsidRDefault="004116F6" w:rsidP="005D11BE">
      <w:pPr>
        <w:ind w:firstLine="709"/>
        <w:jc w:val="both"/>
      </w:pPr>
    </w:p>
    <w:p w14:paraId="59FD9310" w14:textId="77777777" w:rsidR="004116F6" w:rsidRPr="003F7C07" w:rsidRDefault="004116F6" w:rsidP="005D11BE">
      <w:pPr>
        <w:ind w:firstLine="709"/>
        <w:jc w:val="center"/>
        <w:rPr>
          <w:b/>
        </w:rPr>
      </w:pPr>
      <w:r w:rsidRPr="003F7C07">
        <w:rPr>
          <w:b/>
        </w:rPr>
        <w:t>11. Порядок розв'язання спорів</w:t>
      </w:r>
    </w:p>
    <w:p w14:paraId="6FFFC119" w14:textId="77777777" w:rsidR="004116F6" w:rsidRPr="003F7C07" w:rsidRDefault="004116F6" w:rsidP="005D11BE">
      <w:pPr>
        <w:ind w:firstLine="709"/>
        <w:jc w:val="center"/>
        <w:rPr>
          <w:b/>
        </w:rPr>
      </w:pPr>
    </w:p>
    <w:p w14:paraId="419FD8B0" w14:textId="77777777" w:rsidR="004116F6" w:rsidRPr="003F7C07" w:rsidRDefault="004116F6" w:rsidP="005D11BE">
      <w:pPr>
        <w:ind w:firstLine="709"/>
        <w:jc w:val="both"/>
      </w:pPr>
      <w:r w:rsidRPr="003F7C07">
        <w:t>11. 1. Спори та розбіжності, що можуть виникнути із виконанні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14:paraId="2C48B47A" w14:textId="77777777" w:rsidR="004116F6" w:rsidRPr="003F7C07" w:rsidRDefault="004116F6" w:rsidP="005D11BE">
      <w:pPr>
        <w:ind w:firstLine="709"/>
        <w:jc w:val="both"/>
      </w:pPr>
      <w:r w:rsidRPr="003F7C07">
        <w:t xml:space="preserve">Під час вирішення спорів Сторони мають керуватися порядком врегулювання спорів, встановленим ПРРЕЕ та Положенням про ІКЦ. </w:t>
      </w:r>
    </w:p>
    <w:p w14:paraId="7C406C4E" w14:textId="77777777" w:rsidR="004116F6" w:rsidRPr="003F7C07" w:rsidRDefault="004116F6" w:rsidP="005D11BE">
      <w:pPr>
        <w:ind w:firstLine="709"/>
        <w:jc w:val="both"/>
      </w:pPr>
      <w:r w:rsidRPr="003F7C07">
        <w:t>11. 2.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14:paraId="4E87F12F" w14:textId="77777777" w:rsidR="004116F6" w:rsidRPr="003F7C07" w:rsidRDefault="004116F6" w:rsidP="005D11BE">
      <w:pPr>
        <w:ind w:firstLine="709"/>
        <w:jc w:val="both"/>
      </w:pPr>
      <w:r w:rsidRPr="003F7C07">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14:paraId="503C73DC" w14:textId="77777777" w:rsidR="004116F6" w:rsidRPr="003F7C07" w:rsidRDefault="004116F6" w:rsidP="005D11BE">
      <w:pPr>
        <w:ind w:firstLine="709"/>
        <w:jc w:val="both"/>
        <w:rPr>
          <w:b/>
        </w:rPr>
      </w:pPr>
    </w:p>
    <w:p w14:paraId="3A35AC51" w14:textId="77777777" w:rsidR="004116F6" w:rsidRPr="003F7C07" w:rsidRDefault="004116F6" w:rsidP="005D11BE">
      <w:pPr>
        <w:ind w:firstLine="709"/>
        <w:jc w:val="center"/>
        <w:rPr>
          <w:b/>
        </w:rPr>
      </w:pPr>
      <w:r w:rsidRPr="003F7C07">
        <w:rPr>
          <w:b/>
        </w:rPr>
        <w:t>12. Форс-мажорні обставини</w:t>
      </w:r>
    </w:p>
    <w:p w14:paraId="382080C2" w14:textId="77777777" w:rsidR="004116F6" w:rsidRPr="003F7C07" w:rsidRDefault="004116F6" w:rsidP="005D11BE">
      <w:pPr>
        <w:ind w:firstLine="709"/>
        <w:jc w:val="center"/>
        <w:rPr>
          <w:b/>
        </w:rPr>
      </w:pPr>
    </w:p>
    <w:p w14:paraId="51F86A71" w14:textId="77777777" w:rsidR="004116F6" w:rsidRPr="003F7C07" w:rsidRDefault="004116F6" w:rsidP="005D11BE">
      <w:pPr>
        <w:ind w:firstLine="709"/>
        <w:jc w:val="both"/>
      </w:pPr>
      <w:r w:rsidRPr="003F7C07">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42185455" w14:textId="77777777" w:rsidR="004116F6" w:rsidRPr="003F7C07" w:rsidRDefault="004116F6" w:rsidP="005D11BE">
      <w:pPr>
        <w:ind w:firstLine="709"/>
        <w:jc w:val="both"/>
      </w:pPr>
      <w:r w:rsidRPr="003F7C07">
        <w:lastRenderedPageBreak/>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3A680E35" w14:textId="77777777" w:rsidR="004116F6" w:rsidRPr="003F7C07" w:rsidRDefault="004116F6" w:rsidP="005D11BE">
      <w:pPr>
        <w:ind w:firstLine="709"/>
        <w:jc w:val="both"/>
      </w:pPr>
      <w:r w:rsidRPr="003F7C07">
        <w:t>12.3. Строк виконання зобов'язань за цим Договором відкладається на строк дії форс-мажорних обставин.</w:t>
      </w:r>
    </w:p>
    <w:p w14:paraId="44F5CC1D" w14:textId="77777777" w:rsidR="004116F6" w:rsidRPr="003F7C07" w:rsidRDefault="004116F6" w:rsidP="005D11BE">
      <w:pPr>
        <w:ind w:firstLine="709"/>
        <w:jc w:val="both"/>
      </w:pPr>
      <w:r w:rsidRPr="003F7C07">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14:paraId="24A44B9B" w14:textId="77777777" w:rsidR="004116F6" w:rsidRPr="003F7C07" w:rsidRDefault="004116F6" w:rsidP="005D11BE">
      <w:pPr>
        <w:ind w:firstLine="709"/>
        <w:jc w:val="both"/>
      </w:pPr>
      <w:r w:rsidRPr="003F7C07">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14:paraId="09B62BFA" w14:textId="77777777" w:rsidR="004116F6" w:rsidRPr="003F7C07" w:rsidRDefault="004116F6" w:rsidP="00263690">
      <w:pPr>
        <w:rPr>
          <w:b/>
        </w:rPr>
      </w:pPr>
    </w:p>
    <w:p w14:paraId="2CC1CA6C" w14:textId="77777777" w:rsidR="004116F6" w:rsidRPr="003F7C07" w:rsidRDefault="004116F6" w:rsidP="005D11BE">
      <w:pPr>
        <w:ind w:firstLine="709"/>
        <w:jc w:val="center"/>
        <w:rPr>
          <w:b/>
        </w:rPr>
      </w:pPr>
      <w:r w:rsidRPr="003F7C07">
        <w:rPr>
          <w:b/>
        </w:rPr>
        <w:t>13. Строк дії Договору та інші умови</w:t>
      </w:r>
    </w:p>
    <w:p w14:paraId="217F5858" w14:textId="77777777" w:rsidR="004116F6" w:rsidRPr="003F7C07" w:rsidRDefault="004116F6" w:rsidP="005D11BE">
      <w:pPr>
        <w:ind w:firstLine="709"/>
        <w:jc w:val="center"/>
        <w:rPr>
          <w:b/>
        </w:rPr>
      </w:pPr>
    </w:p>
    <w:p w14:paraId="2D6CE9E8" w14:textId="77777777" w:rsidR="004116F6" w:rsidRDefault="004116F6" w:rsidP="005D11BE">
      <w:pPr>
        <w:ind w:firstLine="709"/>
        <w:jc w:val="both"/>
      </w:pPr>
      <w:r w:rsidRPr="003F7C07">
        <w:t>13.1. 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w:t>
      </w:r>
    </w:p>
    <w:p w14:paraId="46563D20" w14:textId="77777777" w:rsidR="00D515DD" w:rsidRPr="003F7C07" w:rsidRDefault="00D515DD" w:rsidP="005D11BE">
      <w:pPr>
        <w:ind w:firstLine="709"/>
        <w:jc w:val="both"/>
      </w:pPr>
      <w:r>
        <w:t xml:space="preserve">Цей Договір в частині виконання зобов’язань Споживача щодо оплати діє до повного виконання Споживачем таких </w:t>
      </w:r>
      <w:r w:rsidR="001C43A4">
        <w:t>зобов’язань</w:t>
      </w:r>
      <w:r>
        <w:t>.</w:t>
      </w:r>
    </w:p>
    <w:p w14:paraId="7573D847" w14:textId="77777777" w:rsidR="004116F6" w:rsidRPr="003F7C07" w:rsidRDefault="004116F6" w:rsidP="005D11BE">
      <w:pPr>
        <w:ind w:firstLine="709"/>
        <w:jc w:val="both"/>
      </w:pPr>
      <w:r w:rsidRPr="003F7C07">
        <w:t>13.2.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14:paraId="783D0BF5" w14:textId="77777777" w:rsidR="004116F6" w:rsidRPr="003F7C07" w:rsidRDefault="004116F6" w:rsidP="005D11BE">
      <w:pPr>
        <w:ind w:firstLine="709"/>
        <w:jc w:val="both"/>
      </w:pPr>
      <w:r w:rsidRPr="003F7C07">
        <w:t>13.3. 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14:paraId="5900B30F" w14:textId="77777777" w:rsidR="004116F6" w:rsidRPr="003F7C07" w:rsidRDefault="004116F6" w:rsidP="005D11BE">
      <w:pPr>
        <w:ind w:firstLine="709"/>
        <w:jc w:val="both"/>
      </w:pPr>
      <w:r w:rsidRPr="003F7C07">
        <w:rPr>
          <w:rStyle w:val="st42"/>
        </w:rPr>
        <w:t>13.4. Якщо інше не передбачено обраною Споживачем комерційною пропозицією, Постачальник має право розірвати цей Договір достроково, повідомивши Споживача про це за 20 днів до очікуваної дати розірвання, у випадках якщо:</w:t>
      </w:r>
    </w:p>
    <w:p w14:paraId="0AE22670" w14:textId="77777777" w:rsidR="004116F6" w:rsidRPr="003F7C07" w:rsidRDefault="004116F6" w:rsidP="005D11BE">
      <w:pPr>
        <w:ind w:firstLine="709"/>
        <w:jc w:val="both"/>
      </w:pPr>
      <w:r w:rsidRPr="003F7C07">
        <w:t xml:space="preserve">1) споживач прострочив оплату за постачання електричної енергії згідно з Договором </w:t>
      </w:r>
      <w:r w:rsidRPr="003F7C07">
        <w:rPr>
          <w:rStyle w:val="st42"/>
        </w:rPr>
        <w:t>у розмірі більшому ніж вартість електричної енергії, спожитої протягом двох попередніх місяців</w:t>
      </w:r>
      <w:r w:rsidRPr="003F7C07">
        <w:t>, за умови, що Постачальник здійснив попередження Споживачу про можливе розірвання цього Договору;</w:t>
      </w:r>
    </w:p>
    <w:p w14:paraId="20E93DF4" w14:textId="77777777" w:rsidR="004116F6" w:rsidRPr="003F7C07" w:rsidRDefault="004116F6" w:rsidP="005D11BE">
      <w:pPr>
        <w:ind w:firstLine="709"/>
        <w:jc w:val="both"/>
      </w:pPr>
      <w:r w:rsidRPr="003F7C07">
        <w:t>2) споживач іншим чином суттєво порушив умови цього Договору, і не вжив заходів щодо усунення такого порушення в строк, що становить 5 робочих днів.</w:t>
      </w:r>
    </w:p>
    <w:p w14:paraId="2EFA7403" w14:textId="77777777" w:rsidR="004116F6" w:rsidRPr="003F7C07" w:rsidRDefault="004116F6" w:rsidP="00B4390E">
      <w:pPr>
        <w:pStyle w:val="st2"/>
        <w:rPr>
          <w:rStyle w:val="st42"/>
        </w:rPr>
      </w:pPr>
      <w:r w:rsidRPr="003F7C07">
        <w:rPr>
          <w:rStyle w:val="st42"/>
        </w:rPr>
        <w:t>13.5. Дія цього Договору також припиняється в таких випадках:</w:t>
      </w:r>
    </w:p>
    <w:p w14:paraId="59415DAC" w14:textId="2BD0C73C" w:rsidR="004116F6" w:rsidRPr="003F7C07" w:rsidRDefault="00B41FC0" w:rsidP="00B4390E">
      <w:pPr>
        <w:pStyle w:val="st2"/>
        <w:rPr>
          <w:rStyle w:val="st42"/>
        </w:rPr>
      </w:pPr>
      <w:r>
        <w:rPr>
          <w:rStyle w:val="st42"/>
        </w:rPr>
        <w:t xml:space="preserve">- </w:t>
      </w:r>
      <w:r w:rsidR="004116F6" w:rsidRPr="003F7C07">
        <w:rPr>
          <w:rStyle w:val="st42"/>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14:paraId="3BB36D5F" w14:textId="2EAE08BD" w:rsidR="004116F6" w:rsidRPr="003F7C07" w:rsidRDefault="00B41FC0" w:rsidP="00B4390E">
      <w:pPr>
        <w:pStyle w:val="st2"/>
        <w:rPr>
          <w:rStyle w:val="st42"/>
        </w:rPr>
      </w:pPr>
      <w:r>
        <w:rPr>
          <w:rStyle w:val="st42"/>
        </w:rPr>
        <w:t xml:space="preserve">- </w:t>
      </w:r>
      <w:r w:rsidR="004116F6" w:rsidRPr="003F7C07">
        <w:rPr>
          <w:rStyle w:val="st42"/>
        </w:rPr>
        <w:t>банкрутства або припинення господарської діяльності Постачальником;</w:t>
      </w:r>
    </w:p>
    <w:p w14:paraId="6D779FD7" w14:textId="2EA255C3" w:rsidR="004116F6" w:rsidRPr="003F7C07" w:rsidRDefault="00B41FC0" w:rsidP="00B4390E">
      <w:pPr>
        <w:pStyle w:val="st2"/>
        <w:rPr>
          <w:rStyle w:val="st42"/>
        </w:rPr>
      </w:pPr>
      <w:r>
        <w:rPr>
          <w:rStyle w:val="st42"/>
        </w:rPr>
        <w:t xml:space="preserve">- </w:t>
      </w:r>
      <w:r w:rsidR="004116F6" w:rsidRPr="003F7C07">
        <w:rPr>
          <w:rStyle w:val="st42"/>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14:paraId="213BDC24" w14:textId="17010687" w:rsidR="004116F6" w:rsidRPr="003F7C07" w:rsidRDefault="00B41FC0" w:rsidP="00B4390E">
      <w:pPr>
        <w:pStyle w:val="st2"/>
        <w:rPr>
          <w:rStyle w:val="st42"/>
        </w:rPr>
      </w:pPr>
      <w:r>
        <w:rPr>
          <w:rStyle w:val="st42"/>
        </w:rPr>
        <w:t xml:space="preserve">- </w:t>
      </w:r>
      <w:r w:rsidR="004116F6" w:rsidRPr="003F7C07">
        <w:rPr>
          <w:rStyle w:val="st42"/>
        </w:rPr>
        <w:t xml:space="preserve">у разі зміни Постачальника - у частині постачання; </w:t>
      </w:r>
    </w:p>
    <w:p w14:paraId="10790D40" w14:textId="2553643B" w:rsidR="004116F6" w:rsidRDefault="00B41FC0" w:rsidP="00B41FC0">
      <w:pPr>
        <w:ind w:firstLine="426"/>
        <w:jc w:val="both"/>
        <w:rPr>
          <w:rStyle w:val="st42"/>
        </w:rPr>
      </w:pPr>
      <w:r>
        <w:rPr>
          <w:rStyle w:val="st42"/>
        </w:rPr>
        <w:t xml:space="preserve">- </w:t>
      </w:r>
      <w:r w:rsidR="004116F6" w:rsidRPr="003F7C07">
        <w:rPr>
          <w:rStyle w:val="st42"/>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14:paraId="0EFDFE42" w14:textId="77777777" w:rsidR="004116F6" w:rsidRPr="003F7C07" w:rsidRDefault="004116F6" w:rsidP="005D11BE">
      <w:pPr>
        <w:ind w:firstLine="709"/>
        <w:jc w:val="both"/>
      </w:pPr>
      <w:r w:rsidRPr="003F7C07">
        <w:t>13.6.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14:paraId="410FF1AF" w14:textId="77777777" w:rsidR="004116F6" w:rsidRPr="003F7C07" w:rsidRDefault="004116F6" w:rsidP="005D11BE">
      <w:pPr>
        <w:ind w:firstLine="709"/>
        <w:jc w:val="both"/>
      </w:pPr>
      <w:r w:rsidRPr="003F7C07">
        <w:lastRenderedPageBreak/>
        <w:t>13.7.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14:paraId="1BB799E6" w14:textId="77777777" w:rsidR="004116F6" w:rsidRDefault="004116F6" w:rsidP="00E10F66">
      <w:pPr>
        <w:ind w:firstLine="709"/>
        <w:jc w:val="both"/>
      </w:pPr>
      <w:r w:rsidRPr="003F7C07">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r w:rsidR="00E10F66">
        <w:t>, а для цілей виконання ст.201.10 ПКУ, про зміну статусу платника ПДВ Споживач зобов'язується повідомити Постачальнику протягом трьох календарних днів, що настають за днем, коли змінилися дані платника податку.</w:t>
      </w:r>
    </w:p>
    <w:p w14:paraId="6D97BF6E" w14:textId="77777777" w:rsidR="00E10F66" w:rsidRDefault="00E10F66" w:rsidP="00E10F66">
      <w:pPr>
        <w:ind w:firstLine="709"/>
        <w:jc w:val="both"/>
      </w:pPr>
      <w:r>
        <w:t xml:space="preserve">Платіжні документи на оплату надсилаються на електрону пошту Споживача /рекомендованим листом/вручаються кур'єром/особисто за зазначеними реквізитами в Заяві-приєднанні, в терміни визначені в комерційній пропозиції, або надіслані за допомогою системи електронного документообігу (за умови </w:t>
      </w:r>
      <w:r>
        <w:rPr>
          <w:color w:val="000000"/>
          <w:shd w:val="clear" w:color="auto" w:fill="FFFFFF"/>
        </w:rPr>
        <w:t>письмового запиту Споживача та за наявності можливості у Постачальника</w:t>
      </w:r>
      <w:r w:rsidR="00D22FF4">
        <w:rPr>
          <w:color w:val="000000"/>
          <w:shd w:val="clear" w:color="auto" w:fill="FFFFFF"/>
        </w:rPr>
        <w:t xml:space="preserve">. </w:t>
      </w:r>
      <w:r>
        <w:t>Кожен з вказаних варіантів доставки вважається фактом належного отримання платіжного документу.</w:t>
      </w:r>
    </w:p>
    <w:p w14:paraId="7197C59C" w14:textId="77777777" w:rsidR="00E10F66" w:rsidRDefault="00E10F66" w:rsidP="00E10F66">
      <w:pPr>
        <w:ind w:firstLine="709"/>
        <w:jc w:val="both"/>
      </w:pPr>
      <w:r>
        <w:t>13.8</w:t>
      </w:r>
      <w:r>
        <w:tab/>
        <w:t>У випадку зміни поштових та/або банківських реквізитів однієї із Сторін, остання зобов'язана письмово повідомити про це іншу Сторону протягом п'яти днів з дня настання такої зміни. Таке повідомлення, підписане уповноваженою особою, є невід'ємною частиною цього Договору лише за умови його отримання іншою Стороною. Зміна реквізитів Сторін, окрім банківських рахунків, не потребує окремого внесення змін до Договору.</w:t>
      </w:r>
    </w:p>
    <w:p w14:paraId="408317EE" w14:textId="77777777" w:rsidR="000A021C" w:rsidRPr="00622755" w:rsidRDefault="000A021C" w:rsidP="000A021C">
      <w:pPr>
        <w:pStyle w:val="a3"/>
        <w:spacing w:before="3"/>
        <w:rPr>
          <w:rFonts w:ascii="Times New Roman" w:hAnsi="Times New Roman" w:cs="Times New Roman"/>
          <w:sz w:val="16"/>
        </w:rPr>
      </w:pPr>
    </w:p>
    <w:p w14:paraId="0039DC02" w14:textId="54C27DA3" w:rsidR="000A021C" w:rsidRPr="000A021C" w:rsidRDefault="000A021C" w:rsidP="000A021C">
      <w:pPr>
        <w:pStyle w:val="a5"/>
        <w:numPr>
          <w:ilvl w:val="1"/>
          <w:numId w:val="2"/>
        </w:numPr>
        <w:tabs>
          <w:tab w:val="left" w:pos="522"/>
        </w:tabs>
        <w:ind w:firstLine="229"/>
        <w:rPr>
          <w:rFonts w:ascii="Times New Roman" w:hAnsi="Times New Roman" w:cs="Times New Roman"/>
        </w:rPr>
      </w:pPr>
      <w:r w:rsidRPr="000A021C">
        <w:rPr>
          <w:rFonts w:ascii="Times New Roman" w:hAnsi="Times New Roman" w:cs="Times New Roman"/>
        </w:rPr>
        <w:t>Невід'ємними</w:t>
      </w:r>
      <w:r w:rsidRPr="000A021C">
        <w:rPr>
          <w:rFonts w:ascii="Times New Roman" w:hAnsi="Times New Roman" w:cs="Times New Roman"/>
          <w:spacing w:val="-2"/>
        </w:rPr>
        <w:t xml:space="preserve"> </w:t>
      </w:r>
      <w:r w:rsidRPr="000A021C">
        <w:rPr>
          <w:rFonts w:ascii="Times New Roman" w:hAnsi="Times New Roman" w:cs="Times New Roman"/>
        </w:rPr>
        <w:t>частинами</w:t>
      </w:r>
      <w:r w:rsidRPr="000A021C">
        <w:rPr>
          <w:rFonts w:ascii="Times New Roman" w:hAnsi="Times New Roman" w:cs="Times New Roman"/>
          <w:spacing w:val="-1"/>
        </w:rPr>
        <w:t xml:space="preserve"> </w:t>
      </w:r>
      <w:r w:rsidRPr="000A021C">
        <w:rPr>
          <w:rFonts w:ascii="Times New Roman" w:hAnsi="Times New Roman" w:cs="Times New Roman"/>
        </w:rPr>
        <w:t>цього</w:t>
      </w:r>
      <w:r w:rsidRPr="000A021C">
        <w:rPr>
          <w:rFonts w:ascii="Times New Roman" w:hAnsi="Times New Roman" w:cs="Times New Roman"/>
          <w:spacing w:val="2"/>
        </w:rPr>
        <w:t xml:space="preserve"> </w:t>
      </w:r>
      <w:r w:rsidRPr="000A021C">
        <w:rPr>
          <w:rFonts w:ascii="Times New Roman" w:hAnsi="Times New Roman" w:cs="Times New Roman"/>
        </w:rPr>
        <w:t>Договору</w:t>
      </w:r>
      <w:r w:rsidRPr="000A021C">
        <w:rPr>
          <w:rFonts w:ascii="Times New Roman" w:hAnsi="Times New Roman" w:cs="Times New Roman"/>
          <w:spacing w:val="-13"/>
        </w:rPr>
        <w:t xml:space="preserve"> </w:t>
      </w:r>
      <w:r w:rsidRPr="000A021C">
        <w:rPr>
          <w:rFonts w:ascii="Times New Roman" w:hAnsi="Times New Roman" w:cs="Times New Roman"/>
        </w:rPr>
        <w:t>є</w:t>
      </w:r>
      <w:r w:rsidRPr="000A021C">
        <w:rPr>
          <w:rFonts w:ascii="Times New Roman" w:hAnsi="Times New Roman" w:cs="Times New Roman"/>
          <w:spacing w:val="6"/>
        </w:rPr>
        <w:t xml:space="preserve"> </w:t>
      </w:r>
      <w:r w:rsidRPr="000A021C">
        <w:rPr>
          <w:rFonts w:ascii="Times New Roman" w:hAnsi="Times New Roman" w:cs="Times New Roman"/>
        </w:rPr>
        <w:t>наступні</w:t>
      </w:r>
      <w:r w:rsidRPr="000A021C">
        <w:rPr>
          <w:rFonts w:ascii="Times New Roman" w:hAnsi="Times New Roman" w:cs="Times New Roman"/>
          <w:spacing w:val="10"/>
        </w:rPr>
        <w:t xml:space="preserve"> </w:t>
      </w:r>
      <w:r w:rsidRPr="000A021C">
        <w:rPr>
          <w:rFonts w:ascii="Times New Roman" w:hAnsi="Times New Roman" w:cs="Times New Roman"/>
        </w:rPr>
        <w:t>Додатки:</w:t>
      </w:r>
    </w:p>
    <w:p w14:paraId="46B9E456" w14:textId="77777777" w:rsidR="000A021C" w:rsidRPr="00622755" w:rsidRDefault="000A021C" w:rsidP="000A021C">
      <w:pPr>
        <w:pStyle w:val="a3"/>
        <w:spacing w:before="10"/>
        <w:rPr>
          <w:rFonts w:ascii="Times New Roman" w:hAnsi="Times New Roman" w:cs="Times New Roman"/>
          <w:sz w:val="19"/>
        </w:rPr>
      </w:pPr>
    </w:p>
    <w:p w14:paraId="24FEEBF1" w14:textId="4A1D7C6D" w:rsidR="000A021C" w:rsidRPr="000A021C" w:rsidRDefault="000A021C" w:rsidP="000A021C">
      <w:pPr>
        <w:pStyle w:val="a5"/>
        <w:numPr>
          <w:ilvl w:val="2"/>
          <w:numId w:val="1"/>
        </w:numPr>
        <w:tabs>
          <w:tab w:val="left" w:pos="927"/>
        </w:tabs>
        <w:ind w:left="927" w:hanging="121"/>
        <w:jc w:val="left"/>
        <w:rPr>
          <w:rFonts w:ascii="Times New Roman" w:hAnsi="Times New Roman" w:cs="Times New Roman"/>
        </w:rPr>
      </w:pPr>
      <w:r w:rsidRPr="00622755">
        <w:rPr>
          <w:rFonts w:ascii="Times New Roman" w:hAnsi="Times New Roman" w:cs="Times New Roman"/>
        </w:rPr>
        <w:t>Додаток 1</w:t>
      </w:r>
      <w:r w:rsidRPr="00622755">
        <w:rPr>
          <w:rFonts w:ascii="Times New Roman" w:hAnsi="Times New Roman" w:cs="Times New Roman"/>
          <w:spacing w:val="-10"/>
        </w:rPr>
        <w:t xml:space="preserve"> </w:t>
      </w:r>
      <w:r>
        <w:rPr>
          <w:rFonts w:ascii="Times New Roman" w:hAnsi="Times New Roman" w:cs="Times New Roman"/>
        </w:rPr>
        <w:t>–</w:t>
      </w:r>
      <w:r w:rsidRPr="00622755">
        <w:rPr>
          <w:rFonts w:ascii="Times New Roman" w:hAnsi="Times New Roman" w:cs="Times New Roman"/>
          <w:spacing w:val="5"/>
        </w:rPr>
        <w:t xml:space="preserve"> </w:t>
      </w:r>
      <w:r w:rsidRPr="00622755">
        <w:rPr>
          <w:rFonts w:ascii="Times New Roman" w:hAnsi="Times New Roman" w:cs="Times New Roman"/>
        </w:rPr>
        <w:t>Заява-приєднання</w:t>
      </w:r>
      <w:r w:rsidRPr="00622755">
        <w:rPr>
          <w:rFonts w:ascii="Times New Roman" w:hAnsi="Times New Roman" w:cs="Times New Roman"/>
          <w:spacing w:val="-3"/>
        </w:rPr>
        <w:t xml:space="preserve"> </w:t>
      </w:r>
      <w:r w:rsidRPr="00622755">
        <w:rPr>
          <w:rFonts w:ascii="Times New Roman" w:hAnsi="Times New Roman" w:cs="Times New Roman"/>
        </w:rPr>
        <w:t>до договору</w:t>
      </w:r>
      <w:r w:rsidRPr="00622755">
        <w:rPr>
          <w:rFonts w:ascii="Times New Roman" w:hAnsi="Times New Roman" w:cs="Times New Roman"/>
          <w:spacing w:val="2"/>
        </w:rPr>
        <w:t xml:space="preserve"> </w:t>
      </w:r>
      <w:r w:rsidRPr="00622755">
        <w:rPr>
          <w:rFonts w:ascii="Times New Roman" w:hAnsi="Times New Roman" w:cs="Times New Roman"/>
        </w:rPr>
        <w:t>про постачання</w:t>
      </w:r>
      <w:r w:rsidRPr="00622755">
        <w:rPr>
          <w:rFonts w:ascii="Times New Roman" w:hAnsi="Times New Roman" w:cs="Times New Roman"/>
          <w:spacing w:val="-4"/>
        </w:rPr>
        <w:t xml:space="preserve"> </w:t>
      </w:r>
      <w:r w:rsidRPr="00622755">
        <w:rPr>
          <w:rFonts w:ascii="Times New Roman" w:hAnsi="Times New Roman" w:cs="Times New Roman"/>
        </w:rPr>
        <w:t>електричної</w:t>
      </w:r>
      <w:r w:rsidRPr="00622755">
        <w:rPr>
          <w:rFonts w:ascii="Times New Roman" w:hAnsi="Times New Roman" w:cs="Times New Roman"/>
          <w:spacing w:val="-9"/>
        </w:rPr>
        <w:t xml:space="preserve"> </w:t>
      </w:r>
      <w:r w:rsidRPr="00622755">
        <w:rPr>
          <w:rFonts w:ascii="Times New Roman" w:hAnsi="Times New Roman" w:cs="Times New Roman"/>
        </w:rPr>
        <w:t>енергії</w:t>
      </w:r>
    </w:p>
    <w:p w14:paraId="251C0592" w14:textId="77777777" w:rsidR="000A021C" w:rsidRPr="00622755" w:rsidRDefault="000A021C" w:rsidP="000A021C">
      <w:pPr>
        <w:pStyle w:val="a3"/>
        <w:spacing w:before="10"/>
        <w:rPr>
          <w:rFonts w:ascii="Times New Roman" w:hAnsi="Times New Roman" w:cs="Times New Roman"/>
          <w:sz w:val="19"/>
        </w:rPr>
      </w:pPr>
    </w:p>
    <w:p w14:paraId="3F0E7A7F" w14:textId="4FE07038" w:rsidR="000A021C" w:rsidRPr="00622755" w:rsidRDefault="000A021C" w:rsidP="000A021C">
      <w:pPr>
        <w:pStyle w:val="a5"/>
        <w:numPr>
          <w:ilvl w:val="2"/>
          <w:numId w:val="1"/>
        </w:numPr>
        <w:tabs>
          <w:tab w:val="left" w:pos="927"/>
        </w:tabs>
        <w:ind w:left="927" w:hanging="121"/>
        <w:jc w:val="left"/>
        <w:rPr>
          <w:rFonts w:ascii="Times New Roman" w:hAnsi="Times New Roman" w:cs="Times New Roman"/>
        </w:rPr>
      </w:pPr>
      <w:r w:rsidRPr="00622755">
        <w:rPr>
          <w:rFonts w:ascii="Times New Roman" w:hAnsi="Times New Roman" w:cs="Times New Roman"/>
        </w:rPr>
        <w:t>Додаток</w:t>
      </w:r>
      <w:r w:rsidRPr="00622755">
        <w:rPr>
          <w:rFonts w:ascii="Times New Roman" w:hAnsi="Times New Roman" w:cs="Times New Roman"/>
          <w:spacing w:val="-1"/>
        </w:rPr>
        <w:t xml:space="preserve"> </w:t>
      </w:r>
      <w:r w:rsidRPr="00622755">
        <w:rPr>
          <w:rFonts w:ascii="Times New Roman" w:hAnsi="Times New Roman" w:cs="Times New Roman"/>
        </w:rPr>
        <w:t>2</w:t>
      </w:r>
      <w:r w:rsidRPr="00622755">
        <w:rPr>
          <w:rFonts w:ascii="Times New Roman" w:hAnsi="Times New Roman" w:cs="Times New Roman"/>
          <w:spacing w:val="-11"/>
        </w:rPr>
        <w:t xml:space="preserve"> </w:t>
      </w:r>
      <w:r w:rsidRPr="00622755">
        <w:rPr>
          <w:rFonts w:ascii="Times New Roman" w:hAnsi="Times New Roman" w:cs="Times New Roman"/>
        </w:rPr>
        <w:t>-</w:t>
      </w:r>
      <w:r>
        <w:rPr>
          <w:rFonts w:ascii="Times New Roman" w:hAnsi="Times New Roman" w:cs="Times New Roman"/>
        </w:rPr>
        <w:t xml:space="preserve"> </w:t>
      </w:r>
      <w:r w:rsidRPr="00622755">
        <w:rPr>
          <w:rFonts w:ascii="Times New Roman" w:hAnsi="Times New Roman" w:cs="Times New Roman"/>
        </w:rPr>
        <w:t>Комерційна</w:t>
      </w:r>
      <w:r w:rsidRPr="00622755">
        <w:rPr>
          <w:rFonts w:ascii="Times New Roman" w:hAnsi="Times New Roman" w:cs="Times New Roman"/>
          <w:spacing w:val="-4"/>
        </w:rPr>
        <w:t xml:space="preserve"> </w:t>
      </w:r>
      <w:r w:rsidRPr="00622755">
        <w:rPr>
          <w:rFonts w:ascii="Times New Roman" w:hAnsi="Times New Roman" w:cs="Times New Roman"/>
        </w:rPr>
        <w:t>пропозиція;</w:t>
      </w:r>
    </w:p>
    <w:p w14:paraId="297E266A" w14:textId="77777777" w:rsidR="000A021C" w:rsidRPr="00622755" w:rsidRDefault="000A021C" w:rsidP="000A021C">
      <w:pPr>
        <w:pStyle w:val="a3"/>
        <w:spacing w:before="7"/>
        <w:rPr>
          <w:rFonts w:ascii="Times New Roman" w:hAnsi="Times New Roman" w:cs="Times New Roman"/>
          <w:sz w:val="18"/>
        </w:rPr>
      </w:pPr>
    </w:p>
    <w:p w14:paraId="679486E6" w14:textId="77777777" w:rsidR="000A021C" w:rsidRPr="00622755" w:rsidRDefault="000A021C" w:rsidP="000A021C">
      <w:pPr>
        <w:pStyle w:val="a5"/>
        <w:numPr>
          <w:ilvl w:val="2"/>
          <w:numId w:val="1"/>
        </w:numPr>
        <w:tabs>
          <w:tab w:val="left" w:pos="927"/>
        </w:tabs>
        <w:ind w:left="927" w:hanging="121"/>
        <w:jc w:val="left"/>
        <w:rPr>
          <w:rFonts w:ascii="Times New Roman" w:hAnsi="Times New Roman" w:cs="Times New Roman"/>
        </w:rPr>
      </w:pPr>
      <w:r w:rsidRPr="00622755">
        <w:rPr>
          <w:rFonts w:ascii="Times New Roman" w:hAnsi="Times New Roman" w:cs="Times New Roman"/>
        </w:rPr>
        <w:t>Додаток</w:t>
      </w:r>
      <w:r w:rsidRPr="00622755">
        <w:rPr>
          <w:rFonts w:ascii="Times New Roman" w:hAnsi="Times New Roman" w:cs="Times New Roman"/>
          <w:spacing w:val="-2"/>
        </w:rPr>
        <w:t xml:space="preserve"> </w:t>
      </w:r>
      <w:r w:rsidRPr="00622755">
        <w:rPr>
          <w:rFonts w:ascii="Times New Roman" w:hAnsi="Times New Roman" w:cs="Times New Roman"/>
        </w:rPr>
        <w:t>2а</w:t>
      </w:r>
      <w:r w:rsidRPr="00622755">
        <w:rPr>
          <w:rFonts w:ascii="Times New Roman" w:hAnsi="Times New Roman" w:cs="Times New Roman"/>
          <w:spacing w:val="-5"/>
        </w:rPr>
        <w:t xml:space="preserve"> </w:t>
      </w:r>
      <w:r w:rsidRPr="00622755">
        <w:rPr>
          <w:rFonts w:ascii="Times New Roman" w:hAnsi="Times New Roman" w:cs="Times New Roman"/>
        </w:rPr>
        <w:t>-</w:t>
      </w:r>
      <w:r w:rsidRPr="00622755">
        <w:rPr>
          <w:rFonts w:ascii="Times New Roman" w:hAnsi="Times New Roman" w:cs="Times New Roman"/>
          <w:spacing w:val="3"/>
        </w:rPr>
        <w:t xml:space="preserve"> </w:t>
      </w:r>
      <w:r w:rsidRPr="00622755">
        <w:rPr>
          <w:rFonts w:ascii="Times New Roman" w:hAnsi="Times New Roman" w:cs="Times New Roman"/>
        </w:rPr>
        <w:t>Прогнозні</w:t>
      </w:r>
      <w:r w:rsidRPr="00622755">
        <w:rPr>
          <w:rFonts w:ascii="Times New Roman" w:hAnsi="Times New Roman" w:cs="Times New Roman"/>
          <w:spacing w:val="4"/>
        </w:rPr>
        <w:t xml:space="preserve"> </w:t>
      </w:r>
      <w:r w:rsidRPr="00622755">
        <w:rPr>
          <w:rFonts w:ascii="Times New Roman" w:hAnsi="Times New Roman" w:cs="Times New Roman"/>
        </w:rPr>
        <w:t>погодинні</w:t>
      </w:r>
      <w:r w:rsidRPr="00622755">
        <w:rPr>
          <w:rFonts w:ascii="Times New Roman" w:hAnsi="Times New Roman" w:cs="Times New Roman"/>
          <w:spacing w:val="6"/>
        </w:rPr>
        <w:t xml:space="preserve"> </w:t>
      </w:r>
      <w:r w:rsidRPr="00622755">
        <w:rPr>
          <w:rFonts w:ascii="Times New Roman" w:hAnsi="Times New Roman" w:cs="Times New Roman"/>
        </w:rPr>
        <w:t>обсяги</w:t>
      </w:r>
      <w:r w:rsidRPr="00622755">
        <w:rPr>
          <w:rFonts w:ascii="Times New Roman" w:hAnsi="Times New Roman" w:cs="Times New Roman"/>
          <w:spacing w:val="-6"/>
        </w:rPr>
        <w:t xml:space="preserve"> </w:t>
      </w:r>
      <w:r w:rsidRPr="00622755">
        <w:rPr>
          <w:rFonts w:ascii="Times New Roman" w:hAnsi="Times New Roman" w:cs="Times New Roman"/>
        </w:rPr>
        <w:t>споживання</w:t>
      </w:r>
      <w:r w:rsidRPr="00622755">
        <w:rPr>
          <w:rFonts w:ascii="Times New Roman" w:hAnsi="Times New Roman" w:cs="Times New Roman"/>
          <w:spacing w:val="-5"/>
        </w:rPr>
        <w:t xml:space="preserve"> </w:t>
      </w:r>
      <w:r w:rsidRPr="00622755">
        <w:rPr>
          <w:rFonts w:ascii="Times New Roman" w:hAnsi="Times New Roman" w:cs="Times New Roman"/>
        </w:rPr>
        <w:t>електричної</w:t>
      </w:r>
      <w:r w:rsidRPr="00622755">
        <w:rPr>
          <w:rFonts w:ascii="Times New Roman" w:hAnsi="Times New Roman" w:cs="Times New Roman"/>
          <w:spacing w:val="-10"/>
        </w:rPr>
        <w:t xml:space="preserve"> </w:t>
      </w:r>
      <w:r w:rsidRPr="00622755">
        <w:rPr>
          <w:rFonts w:ascii="Times New Roman" w:hAnsi="Times New Roman" w:cs="Times New Roman"/>
        </w:rPr>
        <w:t>енергії;</w:t>
      </w:r>
    </w:p>
    <w:p w14:paraId="48080FF4" w14:textId="77777777" w:rsidR="000A021C" w:rsidRPr="00622755" w:rsidRDefault="000A021C" w:rsidP="000A021C">
      <w:pPr>
        <w:pStyle w:val="a3"/>
        <w:spacing w:before="10"/>
        <w:rPr>
          <w:rFonts w:ascii="Times New Roman" w:hAnsi="Times New Roman" w:cs="Times New Roman"/>
          <w:sz w:val="19"/>
        </w:rPr>
      </w:pPr>
    </w:p>
    <w:p w14:paraId="7858DAC7" w14:textId="77777777" w:rsidR="000A021C" w:rsidRPr="00622755" w:rsidRDefault="000A021C" w:rsidP="000A021C">
      <w:pPr>
        <w:pStyle w:val="a5"/>
        <w:numPr>
          <w:ilvl w:val="2"/>
          <w:numId w:val="1"/>
        </w:numPr>
        <w:tabs>
          <w:tab w:val="left" w:pos="972"/>
        </w:tabs>
        <w:spacing w:line="280" w:lineRule="auto"/>
        <w:ind w:left="2233" w:right="135" w:hanging="1427"/>
        <w:jc w:val="left"/>
        <w:rPr>
          <w:rFonts w:ascii="Times New Roman" w:hAnsi="Times New Roman" w:cs="Times New Roman"/>
        </w:rPr>
      </w:pPr>
      <w:r w:rsidRPr="00622755">
        <w:rPr>
          <w:rFonts w:ascii="Times New Roman" w:hAnsi="Times New Roman" w:cs="Times New Roman"/>
        </w:rPr>
        <w:t>Додаток</w:t>
      </w:r>
      <w:r w:rsidRPr="00622755">
        <w:rPr>
          <w:rFonts w:ascii="Times New Roman" w:hAnsi="Times New Roman" w:cs="Times New Roman"/>
          <w:spacing w:val="47"/>
        </w:rPr>
        <w:t xml:space="preserve"> </w:t>
      </w:r>
      <w:r w:rsidRPr="00622755">
        <w:rPr>
          <w:rFonts w:ascii="Times New Roman" w:hAnsi="Times New Roman" w:cs="Times New Roman"/>
        </w:rPr>
        <w:t>2б</w:t>
      </w:r>
      <w:r w:rsidRPr="00622755">
        <w:rPr>
          <w:rFonts w:ascii="Times New Roman" w:hAnsi="Times New Roman" w:cs="Times New Roman"/>
          <w:spacing w:val="45"/>
        </w:rPr>
        <w:t xml:space="preserve"> </w:t>
      </w:r>
      <w:r w:rsidRPr="00622755">
        <w:rPr>
          <w:rFonts w:ascii="Times New Roman" w:hAnsi="Times New Roman" w:cs="Times New Roman"/>
        </w:rPr>
        <w:t>-</w:t>
      </w:r>
      <w:r w:rsidRPr="00622755">
        <w:rPr>
          <w:rFonts w:ascii="Times New Roman" w:hAnsi="Times New Roman" w:cs="Times New Roman"/>
          <w:spacing w:val="3"/>
        </w:rPr>
        <w:t xml:space="preserve"> </w:t>
      </w:r>
      <w:r w:rsidRPr="00622755">
        <w:rPr>
          <w:rFonts w:ascii="Times New Roman" w:hAnsi="Times New Roman" w:cs="Times New Roman"/>
        </w:rPr>
        <w:t>Зразок</w:t>
      </w:r>
      <w:r w:rsidRPr="00622755">
        <w:rPr>
          <w:rFonts w:ascii="Times New Roman" w:hAnsi="Times New Roman" w:cs="Times New Roman"/>
          <w:spacing w:val="46"/>
        </w:rPr>
        <w:t xml:space="preserve"> </w:t>
      </w:r>
      <w:r w:rsidRPr="00622755">
        <w:rPr>
          <w:rFonts w:ascii="Times New Roman" w:hAnsi="Times New Roman" w:cs="Times New Roman"/>
        </w:rPr>
        <w:t>форми</w:t>
      </w:r>
      <w:r w:rsidRPr="00622755">
        <w:rPr>
          <w:rFonts w:ascii="Times New Roman" w:hAnsi="Times New Roman" w:cs="Times New Roman"/>
          <w:spacing w:val="42"/>
        </w:rPr>
        <w:t xml:space="preserve"> </w:t>
      </w:r>
      <w:r w:rsidRPr="00622755">
        <w:rPr>
          <w:rFonts w:ascii="Times New Roman" w:hAnsi="Times New Roman" w:cs="Times New Roman"/>
        </w:rPr>
        <w:t>Уточнення</w:t>
      </w:r>
      <w:r w:rsidRPr="00622755">
        <w:rPr>
          <w:rFonts w:ascii="Times New Roman" w:hAnsi="Times New Roman" w:cs="Times New Roman"/>
          <w:spacing w:val="42"/>
        </w:rPr>
        <w:t xml:space="preserve"> </w:t>
      </w:r>
      <w:r w:rsidRPr="00622755">
        <w:rPr>
          <w:rFonts w:ascii="Times New Roman" w:hAnsi="Times New Roman" w:cs="Times New Roman"/>
        </w:rPr>
        <w:t>прогнозного</w:t>
      </w:r>
      <w:r w:rsidRPr="00622755">
        <w:rPr>
          <w:rFonts w:ascii="Times New Roman" w:hAnsi="Times New Roman" w:cs="Times New Roman"/>
          <w:spacing w:val="45"/>
        </w:rPr>
        <w:t xml:space="preserve"> </w:t>
      </w:r>
      <w:r w:rsidRPr="00622755">
        <w:rPr>
          <w:rFonts w:ascii="Times New Roman" w:hAnsi="Times New Roman" w:cs="Times New Roman"/>
        </w:rPr>
        <w:t>погодинного</w:t>
      </w:r>
      <w:r w:rsidRPr="00622755">
        <w:rPr>
          <w:rFonts w:ascii="Times New Roman" w:hAnsi="Times New Roman" w:cs="Times New Roman"/>
          <w:spacing w:val="46"/>
        </w:rPr>
        <w:t xml:space="preserve"> </w:t>
      </w:r>
      <w:r w:rsidRPr="00622755">
        <w:rPr>
          <w:rFonts w:ascii="Times New Roman" w:hAnsi="Times New Roman" w:cs="Times New Roman"/>
        </w:rPr>
        <w:t>обсягу</w:t>
      </w:r>
      <w:r w:rsidRPr="00622755">
        <w:rPr>
          <w:rFonts w:ascii="Times New Roman" w:hAnsi="Times New Roman" w:cs="Times New Roman"/>
          <w:spacing w:val="47"/>
        </w:rPr>
        <w:t xml:space="preserve"> </w:t>
      </w:r>
      <w:r w:rsidRPr="00622755">
        <w:rPr>
          <w:rFonts w:ascii="Times New Roman" w:hAnsi="Times New Roman" w:cs="Times New Roman"/>
        </w:rPr>
        <w:t>споживання</w:t>
      </w:r>
      <w:r w:rsidRPr="00622755">
        <w:rPr>
          <w:rFonts w:ascii="Times New Roman" w:hAnsi="Times New Roman" w:cs="Times New Roman"/>
          <w:spacing w:val="42"/>
        </w:rPr>
        <w:t xml:space="preserve"> </w:t>
      </w:r>
      <w:r w:rsidRPr="00622755">
        <w:rPr>
          <w:rFonts w:ascii="Times New Roman" w:hAnsi="Times New Roman" w:cs="Times New Roman"/>
        </w:rPr>
        <w:t>електричної</w:t>
      </w:r>
      <w:r w:rsidRPr="00622755">
        <w:rPr>
          <w:rFonts w:ascii="Times New Roman" w:hAnsi="Times New Roman" w:cs="Times New Roman"/>
          <w:spacing w:val="-47"/>
        </w:rPr>
        <w:t xml:space="preserve"> </w:t>
      </w:r>
      <w:r w:rsidRPr="00622755">
        <w:rPr>
          <w:rFonts w:ascii="Times New Roman" w:hAnsi="Times New Roman" w:cs="Times New Roman"/>
        </w:rPr>
        <w:t>енергії.</w:t>
      </w:r>
    </w:p>
    <w:p w14:paraId="03CE0E04" w14:textId="77777777" w:rsidR="000A021C" w:rsidRPr="00622755" w:rsidRDefault="000A021C" w:rsidP="000A021C">
      <w:pPr>
        <w:pStyle w:val="a5"/>
        <w:numPr>
          <w:ilvl w:val="2"/>
          <w:numId w:val="1"/>
        </w:numPr>
        <w:tabs>
          <w:tab w:val="left" w:pos="927"/>
        </w:tabs>
        <w:spacing w:before="197"/>
        <w:ind w:left="927" w:hanging="121"/>
        <w:jc w:val="left"/>
        <w:rPr>
          <w:rFonts w:ascii="Times New Roman" w:hAnsi="Times New Roman" w:cs="Times New Roman"/>
        </w:rPr>
      </w:pPr>
      <w:r w:rsidRPr="00622755">
        <w:rPr>
          <w:rFonts w:ascii="Times New Roman" w:hAnsi="Times New Roman" w:cs="Times New Roman"/>
        </w:rPr>
        <w:t>Додаток</w:t>
      </w:r>
      <w:r w:rsidRPr="00622755">
        <w:rPr>
          <w:rFonts w:ascii="Times New Roman" w:hAnsi="Times New Roman" w:cs="Times New Roman"/>
          <w:spacing w:val="-1"/>
        </w:rPr>
        <w:t xml:space="preserve"> </w:t>
      </w:r>
      <w:r w:rsidRPr="00622755">
        <w:rPr>
          <w:rFonts w:ascii="Times New Roman" w:hAnsi="Times New Roman" w:cs="Times New Roman"/>
        </w:rPr>
        <w:t>3</w:t>
      </w:r>
      <w:r w:rsidRPr="00622755">
        <w:rPr>
          <w:rFonts w:ascii="Times New Roman" w:hAnsi="Times New Roman" w:cs="Times New Roman"/>
          <w:spacing w:val="-9"/>
        </w:rPr>
        <w:t xml:space="preserve"> </w:t>
      </w:r>
      <w:r w:rsidRPr="00622755">
        <w:rPr>
          <w:rFonts w:ascii="Times New Roman" w:hAnsi="Times New Roman" w:cs="Times New Roman"/>
        </w:rPr>
        <w:t>-</w:t>
      </w:r>
      <w:r w:rsidRPr="00622755">
        <w:rPr>
          <w:rFonts w:ascii="Times New Roman" w:hAnsi="Times New Roman" w:cs="Times New Roman"/>
          <w:spacing w:val="5"/>
        </w:rPr>
        <w:t xml:space="preserve"> </w:t>
      </w:r>
      <w:r w:rsidRPr="00622755">
        <w:rPr>
          <w:rFonts w:ascii="Times New Roman" w:hAnsi="Times New Roman" w:cs="Times New Roman"/>
        </w:rPr>
        <w:t>Перелік ЕІС-кодів</w:t>
      </w:r>
      <w:r w:rsidRPr="00622755">
        <w:rPr>
          <w:rFonts w:ascii="Times New Roman" w:hAnsi="Times New Roman" w:cs="Times New Roman"/>
          <w:spacing w:val="-5"/>
        </w:rPr>
        <w:t xml:space="preserve"> </w:t>
      </w:r>
      <w:r w:rsidRPr="00622755">
        <w:rPr>
          <w:rFonts w:ascii="Times New Roman" w:hAnsi="Times New Roman" w:cs="Times New Roman"/>
        </w:rPr>
        <w:t>точок комерційного обліку</w:t>
      </w:r>
    </w:p>
    <w:p w14:paraId="12FC5D89" w14:textId="77777777" w:rsidR="000A021C" w:rsidRPr="00622755" w:rsidRDefault="000A021C" w:rsidP="000A021C">
      <w:pPr>
        <w:pStyle w:val="a3"/>
        <w:spacing w:before="10"/>
        <w:rPr>
          <w:rFonts w:ascii="Times New Roman" w:hAnsi="Times New Roman" w:cs="Times New Roman"/>
          <w:sz w:val="19"/>
        </w:rPr>
      </w:pPr>
    </w:p>
    <w:p w14:paraId="769D1F71" w14:textId="77777777" w:rsidR="000A021C" w:rsidRPr="00622755" w:rsidRDefault="000A021C" w:rsidP="000A021C">
      <w:pPr>
        <w:pStyle w:val="2"/>
        <w:numPr>
          <w:ilvl w:val="0"/>
          <w:numId w:val="1"/>
        </w:numPr>
        <w:tabs>
          <w:tab w:val="left" w:pos="5013"/>
        </w:tabs>
        <w:spacing w:before="1"/>
        <w:ind w:left="5012" w:right="42" w:hanging="5013"/>
        <w:jc w:val="left"/>
        <w:rPr>
          <w:rFonts w:ascii="Times New Roman" w:hAnsi="Times New Roman" w:cs="Times New Roman"/>
        </w:rPr>
      </w:pPr>
      <w:r w:rsidRPr="00622755">
        <w:rPr>
          <w:rFonts w:ascii="Times New Roman" w:hAnsi="Times New Roman" w:cs="Times New Roman"/>
        </w:rPr>
        <w:t>РЕКВІЗІТИ</w:t>
      </w:r>
    </w:p>
    <w:p w14:paraId="04CC279E" w14:textId="77777777" w:rsidR="000A021C" w:rsidRPr="00622755" w:rsidRDefault="000A021C" w:rsidP="000A021C">
      <w:pPr>
        <w:pStyle w:val="a3"/>
        <w:spacing w:before="9"/>
        <w:rPr>
          <w:rFonts w:ascii="Times New Roman" w:hAnsi="Times New Roman" w:cs="Times New Roman"/>
          <w:b/>
          <w:sz w:val="19"/>
        </w:rPr>
      </w:pPr>
    </w:p>
    <w:p w14:paraId="27188BBA" w14:textId="77777777" w:rsidR="000A021C" w:rsidRPr="00D05051" w:rsidRDefault="000A021C" w:rsidP="000A021C">
      <w:pPr>
        <w:ind w:left="100"/>
        <w:rPr>
          <w:b/>
        </w:rPr>
      </w:pPr>
      <w:r w:rsidRPr="00D05051">
        <w:rPr>
          <w:b/>
          <w:spacing w:val="-1"/>
        </w:rPr>
        <w:t>Постачальник</w:t>
      </w:r>
      <w:r w:rsidRPr="00D05051">
        <w:rPr>
          <w:b/>
          <w:spacing w:val="-12"/>
        </w:rPr>
        <w:t xml:space="preserve"> </w:t>
      </w:r>
      <w:r w:rsidRPr="00D05051">
        <w:rPr>
          <w:b/>
        </w:rPr>
        <w:t>:</w:t>
      </w:r>
    </w:p>
    <w:p w14:paraId="73B5224D" w14:textId="77777777" w:rsidR="000A021C" w:rsidRDefault="000A021C" w:rsidP="000A021C">
      <w:pPr>
        <w:pStyle w:val="a3"/>
        <w:spacing w:line="252" w:lineRule="exact"/>
        <w:ind w:left="100"/>
        <w:jc w:val="both"/>
        <w:rPr>
          <w:rFonts w:ascii="Times New Roman" w:hAnsi="Times New Roman" w:cs="Times New Roman"/>
          <w:b/>
          <w:bCs/>
          <w:u w:val="single"/>
          <w:lang/>
        </w:rPr>
      </w:pPr>
      <w:r w:rsidRPr="00196285">
        <w:rPr>
          <w:rFonts w:ascii="Times New Roman" w:hAnsi="Times New Roman" w:cs="Times New Roman"/>
          <w:b/>
          <w:bCs/>
          <w:u w:val="single"/>
          <w:lang/>
        </w:rPr>
        <w:t xml:space="preserve">ТОВАРИСТВО З ОБМЕЖЕНОЮ ВІДПОВІДАЛЬНІСТЮ </w:t>
      </w:r>
    </w:p>
    <w:p w14:paraId="06F1EBF9" w14:textId="09131B86" w:rsidR="000A021C" w:rsidRDefault="000A021C" w:rsidP="000A021C">
      <w:pPr>
        <w:pStyle w:val="a3"/>
        <w:spacing w:line="252" w:lineRule="exact"/>
        <w:ind w:left="100"/>
        <w:jc w:val="both"/>
        <w:rPr>
          <w:rFonts w:ascii="Times New Roman" w:hAnsi="Times New Roman" w:cs="Times New Roman"/>
          <w:b/>
          <w:bCs/>
          <w:u w:val="single"/>
          <w:lang/>
        </w:rPr>
      </w:pPr>
      <w:r w:rsidRPr="00196285">
        <w:rPr>
          <w:rFonts w:ascii="Times New Roman" w:hAnsi="Times New Roman" w:cs="Times New Roman"/>
          <w:b/>
          <w:bCs/>
          <w:u w:val="single"/>
          <w:lang/>
        </w:rPr>
        <w:t>"</w:t>
      </w:r>
      <w:r>
        <w:rPr>
          <w:rFonts w:ascii="Times New Roman" w:hAnsi="Times New Roman" w:cs="Times New Roman"/>
          <w:b/>
          <w:bCs/>
          <w:u w:val="single"/>
        </w:rPr>
        <w:t>АЛЬБА ЕНЕРДЖИ</w:t>
      </w:r>
      <w:r w:rsidRPr="00196285">
        <w:rPr>
          <w:rFonts w:ascii="Times New Roman" w:hAnsi="Times New Roman" w:cs="Times New Roman"/>
          <w:b/>
          <w:bCs/>
          <w:u w:val="single"/>
          <w:lang/>
        </w:rPr>
        <w:t>"</w:t>
      </w:r>
    </w:p>
    <w:p w14:paraId="09F656A6" w14:textId="77777777" w:rsidR="000A021C" w:rsidRPr="00D05051" w:rsidRDefault="000A021C" w:rsidP="000A021C">
      <w:pPr>
        <w:pStyle w:val="a3"/>
        <w:spacing w:line="252" w:lineRule="exact"/>
        <w:ind w:left="100"/>
        <w:jc w:val="both"/>
        <w:rPr>
          <w:rFonts w:ascii="Times New Roman" w:hAnsi="Times New Roman" w:cs="Times New Roman"/>
        </w:rPr>
      </w:pPr>
      <w:r w:rsidRPr="00D05051">
        <w:rPr>
          <w:rFonts w:ascii="Times New Roman" w:hAnsi="Times New Roman" w:cs="Times New Roman"/>
        </w:rPr>
        <w:t>Енергетичний</w:t>
      </w:r>
      <w:r w:rsidRPr="00D05051">
        <w:rPr>
          <w:rFonts w:ascii="Times New Roman" w:hAnsi="Times New Roman" w:cs="Times New Roman"/>
          <w:spacing w:val="-17"/>
        </w:rPr>
        <w:t xml:space="preserve"> </w:t>
      </w:r>
      <w:r w:rsidRPr="00D05051">
        <w:rPr>
          <w:rFonts w:ascii="Times New Roman" w:hAnsi="Times New Roman" w:cs="Times New Roman"/>
        </w:rPr>
        <w:t>ідентифікаційний</w:t>
      </w:r>
      <w:r w:rsidRPr="00D05051">
        <w:rPr>
          <w:rFonts w:ascii="Times New Roman" w:hAnsi="Times New Roman" w:cs="Times New Roman"/>
          <w:spacing w:val="2"/>
        </w:rPr>
        <w:t xml:space="preserve"> </w:t>
      </w:r>
      <w:r w:rsidRPr="00D05051">
        <w:rPr>
          <w:rFonts w:ascii="Times New Roman" w:hAnsi="Times New Roman" w:cs="Times New Roman"/>
        </w:rPr>
        <w:t>код</w:t>
      </w:r>
    </w:p>
    <w:p w14:paraId="4A66D1B5" w14:textId="77777777" w:rsidR="000A021C" w:rsidRPr="00D05051" w:rsidRDefault="000A021C" w:rsidP="000A021C">
      <w:pPr>
        <w:pStyle w:val="a3"/>
        <w:spacing w:before="2"/>
        <w:ind w:left="100"/>
        <w:rPr>
          <w:rFonts w:ascii="Times New Roman" w:hAnsi="Times New Roman" w:cs="Times New Roman"/>
        </w:rPr>
      </w:pPr>
      <w:r w:rsidRPr="00D05051">
        <w:rPr>
          <w:rFonts w:ascii="Times New Roman" w:hAnsi="Times New Roman" w:cs="Times New Roman"/>
        </w:rPr>
        <w:t>(ЕІС</w:t>
      </w:r>
      <w:r w:rsidRPr="00D05051">
        <w:rPr>
          <w:rFonts w:ascii="Times New Roman" w:hAnsi="Times New Roman" w:cs="Times New Roman"/>
          <w:spacing w:val="-8"/>
        </w:rPr>
        <w:t xml:space="preserve"> </w:t>
      </w:r>
      <w:r w:rsidRPr="00D05051">
        <w:rPr>
          <w:rFonts w:ascii="Times New Roman" w:hAnsi="Times New Roman" w:cs="Times New Roman"/>
        </w:rPr>
        <w:t>код)</w:t>
      </w:r>
      <w:r w:rsidRPr="00D05051">
        <w:rPr>
          <w:rFonts w:ascii="Times New Roman" w:hAnsi="Times New Roman" w:cs="Times New Roman"/>
          <w:spacing w:val="-3"/>
        </w:rPr>
        <w:t xml:space="preserve"> </w:t>
      </w:r>
      <w:r w:rsidRPr="00D05051">
        <w:rPr>
          <w:rFonts w:ascii="Times New Roman" w:hAnsi="Times New Roman" w:cs="Times New Roman"/>
        </w:rPr>
        <w:t>№</w:t>
      </w:r>
      <w:r w:rsidRPr="00D05051">
        <w:rPr>
          <w:rFonts w:ascii="Times New Roman" w:hAnsi="Times New Roman" w:cs="Times New Roman"/>
          <w:spacing w:val="-11"/>
        </w:rPr>
        <w:t xml:space="preserve"> </w:t>
      </w:r>
      <w:r w:rsidRPr="00D05051">
        <w:rPr>
          <w:rFonts w:ascii="Times New Roman" w:hAnsi="Times New Roman" w:cs="Times New Roman"/>
          <w:color w:val="212121"/>
        </w:rPr>
        <w:t>____________________</w:t>
      </w:r>
    </w:p>
    <w:p w14:paraId="6587D775" w14:textId="77777777" w:rsidR="000A021C" w:rsidRPr="00D05051" w:rsidRDefault="000A021C" w:rsidP="000A021C">
      <w:pPr>
        <w:pStyle w:val="a3"/>
        <w:spacing w:before="1"/>
        <w:ind w:left="100"/>
        <w:rPr>
          <w:rFonts w:ascii="Times New Roman" w:hAnsi="Times New Roman" w:cs="Times New Roman"/>
        </w:rPr>
      </w:pPr>
      <w:r w:rsidRPr="00D05051">
        <w:rPr>
          <w:rFonts w:ascii="Times New Roman" w:hAnsi="Times New Roman" w:cs="Times New Roman"/>
        </w:rPr>
        <w:t>Місцезнаходження</w:t>
      </w:r>
      <w:r w:rsidRPr="00D05051">
        <w:rPr>
          <w:rFonts w:ascii="Times New Roman" w:hAnsi="Times New Roman" w:cs="Times New Roman"/>
          <w:spacing w:val="-3"/>
        </w:rPr>
        <w:t xml:space="preserve"> </w:t>
      </w:r>
      <w:r w:rsidRPr="00D05051">
        <w:rPr>
          <w:rFonts w:ascii="Times New Roman" w:hAnsi="Times New Roman" w:cs="Times New Roman"/>
        </w:rPr>
        <w:t>:</w:t>
      </w:r>
    </w:p>
    <w:p w14:paraId="629F444D" w14:textId="262EEED1" w:rsidR="000A021C" w:rsidRPr="00196285" w:rsidRDefault="000A021C" w:rsidP="000A021C">
      <w:pPr>
        <w:pStyle w:val="a3"/>
        <w:spacing w:before="2" w:line="242" w:lineRule="auto"/>
        <w:ind w:left="100" w:right="6781"/>
        <w:rPr>
          <w:rFonts w:ascii="Times New Roman" w:hAnsi="Times New Roman" w:cs="Times New Roman"/>
        </w:rPr>
      </w:pPr>
      <w:r w:rsidRPr="000A021C">
        <w:rPr>
          <w:rFonts w:ascii="Times New Roman" w:hAnsi="Times New Roman" w:cs="Times New Roman"/>
        </w:rPr>
        <w:t>Україна, 65114, Одеська обл., місто Одеса, вул.</w:t>
      </w:r>
      <w:r>
        <w:rPr>
          <w:rFonts w:ascii="Times New Roman" w:hAnsi="Times New Roman" w:cs="Times New Roman"/>
        </w:rPr>
        <w:t xml:space="preserve"> </w:t>
      </w:r>
      <w:r w:rsidRPr="000A021C">
        <w:rPr>
          <w:rFonts w:ascii="Times New Roman" w:hAnsi="Times New Roman" w:cs="Times New Roman"/>
        </w:rPr>
        <w:t>Корольова академіка, будинок 7, корпус О</w:t>
      </w:r>
      <w:r w:rsidRPr="000A021C">
        <w:rPr>
          <w:rFonts w:ascii="Times New Roman" w:hAnsi="Times New Roman" w:cs="Times New Roman"/>
        </w:rPr>
        <w:t xml:space="preserve"> </w:t>
      </w:r>
      <w:r w:rsidRPr="00D05051">
        <w:rPr>
          <w:rFonts w:ascii="Times New Roman" w:hAnsi="Times New Roman" w:cs="Times New Roman"/>
        </w:rPr>
        <w:t>IBAN</w:t>
      </w:r>
      <w:r w:rsidRPr="00D05051">
        <w:rPr>
          <w:rFonts w:ascii="Times New Roman" w:hAnsi="Times New Roman" w:cs="Times New Roman"/>
          <w:spacing w:val="35"/>
        </w:rPr>
        <w:t xml:space="preserve"> </w:t>
      </w:r>
    </w:p>
    <w:p w14:paraId="130C339D" w14:textId="53A7286B" w:rsidR="000A021C" w:rsidRPr="00196285" w:rsidRDefault="000A021C" w:rsidP="000A021C">
      <w:pPr>
        <w:pStyle w:val="a3"/>
        <w:spacing w:before="2" w:line="242" w:lineRule="auto"/>
        <w:ind w:left="100" w:right="6781"/>
        <w:rPr>
          <w:rFonts w:ascii="Times New Roman" w:hAnsi="Times New Roman" w:cs="Times New Roman"/>
        </w:rPr>
      </w:pPr>
      <w:r w:rsidRPr="00196285">
        <w:rPr>
          <w:rFonts w:ascii="Times New Roman" w:hAnsi="Times New Roman" w:cs="Times New Roman"/>
        </w:rPr>
        <w:t xml:space="preserve">МФО: </w:t>
      </w:r>
    </w:p>
    <w:p w14:paraId="5624C841" w14:textId="2EAAA643" w:rsidR="000A021C" w:rsidRPr="00712F21" w:rsidRDefault="000A021C" w:rsidP="000A021C">
      <w:pPr>
        <w:pStyle w:val="a3"/>
        <w:spacing w:before="2" w:line="242" w:lineRule="auto"/>
        <w:ind w:left="100" w:right="6781"/>
        <w:rPr>
          <w:rFonts w:ascii="Times New Roman" w:hAnsi="Times New Roman" w:cs="Times New Roman"/>
        </w:rPr>
      </w:pPr>
      <w:r w:rsidRPr="00196285">
        <w:rPr>
          <w:rFonts w:ascii="Times New Roman" w:hAnsi="Times New Roman" w:cs="Times New Roman"/>
        </w:rPr>
        <w:t xml:space="preserve">Банк: </w:t>
      </w:r>
    </w:p>
    <w:p w14:paraId="5C23449F" w14:textId="780D02BC" w:rsidR="000A021C" w:rsidRPr="00D05051" w:rsidRDefault="000A021C" w:rsidP="000A021C">
      <w:pPr>
        <w:pStyle w:val="a6"/>
      </w:pPr>
      <w:r>
        <w:t xml:space="preserve">  </w:t>
      </w:r>
      <w:r w:rsidRPr="00D05051">
        <w:t>Код</w:t>
      </w:r>
      <w:r w:rsidRPr="00D05051">
        <w:rPr>
          <w:spacing w:val="-10"/>
        </w:rPr>
        <w:t xml:space="preserve"> </w:t>
      </w:r>
      <w:r w:rsidRPr="00D05051">
        <w:t xml:space="preserve">ЄДРПОУ: </w:t>
      </w:r>
      <w:r w:rsidRPr="000A021C">
        <w:t>45161877</w:t>
      </w:r>
    </w:p>
    <w:p w14:paraId="500C6DE3" w14:textId="7D3657E8" w:rsidR="000A021C" w:rsidRPr="00196285" w:rsidRDefault="000A021C" w:rsidP="000A021C">
      <w:pPr>
        <w:pStyle w:val="a3"/>
        <w:spacing w:before="2"/>
        <w:ind w:left="100"/>
        <w:rPr>
          <w:rFonts w:ascii="Times New Roman" w:hAnsi="Times New Roman" w:cs="Times New Roman"/>
        </w:rPr>
      </w:pPr>
      <w:r w:rsidRPr="00196285">
        <w:rPr>
          <w:rFonts w:ascii="Times New Roman" w:hAnsi="Times New Roman" w:cs="Times New Roman"/>
        </w:rPr>
        <w:t>Електронна пошта</w:t>
      </w:r>
      <w:r>
        <w:rPr>
          <w:rFonts w:ascii="Times New Roman" w:hAnsi="Times New Roman" w:cs="Times New Roman"/>
        </w:rPr>
        <w:t>:</w:t>
      </w:r>
      <w:r w:rsidRPr="000A021C">
        <w:rPr>
          <w:rFonts w:ascii="Times New Roman" w:hAnsi="Times New Roman" w:cs="Times New Roman"/>
        </w:rPr>
        <w:t xml:space="preserve"> alba.energy2023@gmail.com</w:t>
      </w:r>
    </w:p>
    <w:p w14:paraId="07E08D69" w14:textId="28D76A93" w:rsidR="000A021C" w:rsidRPr="00622755" w:rsidRDefault="000A021C" w:rsidP="000A021C">
      <w:pPr>
        <w:pStyle w:val="a3"/>
        <w:spacing w:before="2"/>
        <w:ind w:left="100"/>
        <w:rPr>
          <w:rFonts w:ascii="Times New Roman" w:hAnsi="Times New Roman" w:cs="Times New Roman"/>
        </w:rPr>
      </w:pPr>
      <w:r w:rsidRPr="00196285">
        <w:rPr>
          <w:rFonts w:ascii="Times New Roman" w:hAnsi="Times New Roman" w:cs="Times New Roman"/>
        </w:rPr>
        <w:t xml:space="preserve">Телефон: </w:t>
      </w:r>
      <w:r w:rsidRPr="000A021C">
        <w:rPr>
          <w:rFonts w:ascii="Times New Roman" w:hAnsi="Times New Roman" w:cs="Times New Roman"/>
        </w:rPr>
        <w:t>+38(093)-280-80-01</w:t>
      </w:r>
    </w:p>
    <w:p w14:paraId="6684EC2D" w14:textId="77777777" w:rsidR="00D22FF4" w:rsidRPr="003F7C07" w:rsidRDefault="00D22FF4" w:rsidP="00E10F66">
      <w:pPr>
        <w:ind w:firstLine="709"/>
        <w:jc w:val="both"/>
      </w:pPr>
    </w:p>
    <w:p w14:paraId="146579F4" w14:textId="77777777" w:rsidR="004116F6" w:rsidRPr="003F7C07" w:rsidRDefault="004116F6" w:rsidP="005D11BE">
      <w:pPr>
        <w:jc w:val="both"/>
      </w:pPr>
    </w:p>
    <w:p w14:paraId="79310D00" w14:textId="77777777" w:rsidR="004116F6" w:rsidRPr="003F7C07" w:rsidRDefault="004116F6" w:rsidP="005D11BE">
      <w:pPr>
        <w:jc w:val="both"/>
      </w:pPr>
    </w:p>
    <w:p w14:paraId="69CCC0C5" w14:textId="77777777" w:rsidR="004116F6" w:rsidRPr="003F7C07" w:rsidRDefault="004116F6" w:rsidP="00BD5D50">
      <w:pPr>
        <w:sectPr w:rsidR="004116F6" w:rsidRPr="003F7C07" w:rsidSect="0064214A">
          <w:pgSz w:w="11900" w:h="16840"/>
          <w:pgMar w:top="567" w:right="567" w:bottom="567" w:left="1418" w:header="0" w:footer="6" w:gutter="0"/>
          <w:cols w:space="999"/>
          <w:noEndnote/>
          <w:docGrid w:linePitch="360"/>
        </w:sectPr>
      </w:pPr>
    </w:p>
    <w:p w14:paraId="4173BABB" w14:textId="1031CCB2" w:rsidR="004116F6" w:rsidRPr="003F7C07" w:rsidRDefault="004116F6" w:rsidP="00BD5D50"/>
    <w:sectPr w:rsidR="004116F6" w:rsidRPr="003F7C07" w:rsidSect="0064214A">
      <w:pgSz w:w="11900" w:h="16840"/>
      <w:pgMar w:top="567" w:right="567" w:bottom="567"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5A6520"/>
    <w:multiLevelType w:val="multilevel"/>
    <w:tmpl w:val="EC0E9522"/>
    <w:lvl w:ilvl="0">
      <w:start w:val="1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4F17B96"/>
    <w:multiLevelType w:val="multilevel"/>
    <w:tmpl w:val="18F4A374"/>
    <w:lvl w:ilvl="0">
      <w:start w:val="1"/>
      <w:numFmt w:val="decimal"/>
      <w:lvlText w:val="%1."/>
      <w:lvlJc w:val="left"/>
      <w:pPr>
        <w:ind w:left="4230" w:hanging="240"/>
        <w:jc w:val="right"/>
      </w:pPr>
      <w:rPr>
        <w:rFonts w:hint="default"/>
        <w:b/>
        <w:bCs/>
        <w:spacing w:val="-2"/>
        <w:w w:val="100"/>
        <w:lang w:val="uk-UA" w:eastAsia="en-US" w:bidi="ar-SA"/>
      </w:rPr>
    </w:lvl>
    <w:lvl w:ilvl="1">
      <w:start w:val="1"/>
      <w:numFmt w:val="decimal"/>
      <w:lvlText w:val="%1.%2"/>
      <w:lvlJc w:val="left"/>
      <w:pPr>
        <w:ind w:left="101" w:hanging="495"/>
      </w:pPr>
      <w:rPr>
        <w:rFonts w:ascii="Times New Roman" w:eastAsia="Calibri" w:hAnsi="Times New Roman" w:cs="Times New Roman" w:hint="default"/>
        <w:spacing w:val="-9"/>
        <w:w w:val="102"/>
        <w:sz w:val="22"/>
        <w:szCs w:val="22"/>
        <w:lang w:val="uk-UA" w:eastAsia="en-US" w:bidi="ar-SA"/>
      </w:rPr>
    </w:lvl>
    <w:lvl w:ilvl="2">
      <w:numFmt w:val="bullet"/>
      <w:lvlText w:val="-"/>
      <w:lvlJc w:val="left"/>
      <w:pPr>
        <w:ind w:left="101" w:hanging="120"/>
      </w:pPr>
      <w:rPr>
        <w:rFonts w:ascii="Calibri" w:eastAsia="Calibri" w:hAnsi="Calibri" w:cs="Calibri" w:hint="default"/>
        <w:w w:val="102"/>
        <w:sz w:val="22"/>
        <w:szCs w:val="22"/>
        <w:lang w:val="uk-UA" w:eastAsia="en-US" w:bidi="ar-SA"/>
      </w:rPr>
    </w:lvl>
    <w:lvl w:ilvl="3">
      <w:numFmt w:val="bullet"/>
      <w:lvlText w:val="•"/>
      <w:lvlJc w:val="left"/>
      <w:pPr>
        <w:ind w:left="4240" w:hanging="120"/>
      </w:pPr>
      <w:rPr>
        <w:rFonts w:hint="default"/>
        <w:lang w:val="uk-UA" w:eastAsia="en-US" w:bidi="ar-SA"/>
      </w:rPr>
    </w:lvl>
    <w:lvl w:ilvl="4">
      <w:numFmt w:val="bullet"/>
      <w:lvlText w:val="•"/>
      <w:lvlJc w:val="left"/>
      <w:pPr>
        <w:ind w:left="5164" w:hanging="120"/>
      </w:pPr>
      <w:rPr>
        <w:rFonts w:hint="default"/>
        <w:lang w:val="uk-UA" w:eastAsia="en-US" w:bidi="ar-SA"/>
      </w:rPr>
    </w:lvl>
    <w:lvl w:ilvl="5">
      <w:numFmt w:val="bullet"/>
      <w:lvlText w:val="•"/>
      <w:lvlJc w:val="left"/>
      <w:pPr>
        <w:ind w:left="6088" w:hanging="120"/>
      </w:pPr>
      <w:rPr>
        <w:rFonts w:hint="default"/>
        <w:lang w:val="uk-UA" w:eastAsia="en-US" w:bidi="ar-SA"/>
      </w:rPr>
    </w:lvl>
    <w:lvl w:ilvl="6">
      <w:numFmt w:val="bullet"/>
      <w:lvlText w:val="•"/>
      <w:lvlJc w:val="left"/>
      <w:pPr>
        <w:ind w:left="7012" w:hanging="120"/>
      </w:pPr>
      <w:rPr>
        <w:rFonts w:hint="default"/>
        <w:lang w:val="uk-UA" w:eastAsia="en-US" w:bidi="ar-SA"/>
      </w:rPr>
    </w:lvl>
    <w:lvl w:ilvl="7">
      <w:numFmt w:val="bullet"/>
      <w:lvlText w:val="•"/>
      <w:lvlJc w:val="left"/>
      <w:pPr>
        <w:ind w:left="7937" w:hanging="120"/>
      </w:pPr>
      <w:rPr>
        <w:rFonts w:hint="default"/>
        <w:lang w:val="uk-UA" w:eastAsia="en-US" w:bidi="ar-SA"/>
      </w:rPr>
    </w:lvl>
    <w:lvl w:ilvl="8">
      <w:numFmt w:val="bullet"/>
      <w:lvlText w:val="•"/>
      <w:lvlJc w:val="left"/>
      <w:pPr>
        <w:ind w:left="8861" w:hanging="12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BE"/>
    <w:rsid w:val="0003291A"/>
    <w:rsid w:val="000A021C"/>
    <w:rsid w:val="000B4E1F"/>
    <w:rsid w:val="00140A9E"/>
    <w:rsid w:val="00182493"/>
    <w:rsid w:val="001B5D50"/>
    <w:rsid w:val="001C43A4"/>
    <w:rsid w:val="001C5314"/>
    <w:rsid w:val="001F7519"/>
    <w:rsid w:val="00263690"/>
    <w:rsid w:val="0027248C"/>
    <w:rsid w:val="003049C3"/>
    <w:rsid w:val="0033526B"/>
    <w:rsid w:val="003410D0"/>
    <w:rsid w:val="0037420C"/>
    <w:rsid w:val="00396491"/>
    <w:rsid w:val="003F7C07"/>
    <w:rsid w:val="004116F6"/>
    <w:rsid w:val="00447129"/>
    <w:rsid w:val="004777AA"/>
    <w:rsid w:val="00482938"/>
    <w:rsid w:val="004E21B7"/>
    <w:rsid w:val="005515C1"/>
    <w:rsid w:val="005908EC"/>
    <w:rsid w:val="005A0E86"/>
    <w:rsid w:val="005A4AF5"/>
    <w:rsid w:val="005D11BE"/>
    <w:rsid w:val="006112B7"/>
    <w:rsid w:val="0064214A"/>
    <w:rsid w:val="006533B7"/>
    <w:rsid w:val="006E51E8"/>
    <w:rsid w:val="006F4D02"/>
    <w:rsid w:val="00703004"/>
    <w:rsid w:val="007F5359"/>
    <w:rsid w:val="008613D7"/>
    <w:rsid w:val="008B5373"/>
    <w:rsid w:val="008C6232"/>
    <w:rsid w:val="008F0C2C"/>
    <w:rsid w:val="0094205B"/>
    <w:rsid w:val="00955849"/>
    <w:rsid w:val="00963A52"/>
    <w:rsid w:val="009A473B"/>
    <w:rsid w:val="00A4452B"/>
    <w:rsid w:val="00A86DBE"/>
    <w:rsid w:val="00AE5BA7"/>
    <w:rsid w:val="00AF2C50"/>
    <w:rsid w:val="00B41FC0"/>
    <w:rsid w:val="00B4390E"/>
    <w:rsid w:val="00B4579D"/>
    <w:rsid w:val="00B52EB1"/>
    <w:rsid w:val="00B81767"/>
    <w:rsid w:val="00BD282B"/>
    <w:rsid w:val="00BD5D50"/>
    <w:rsid w:val="00BF2E2F"/>
    <w:rsid w:val="00C0173E"/>
    <w:rsid w:val="00C11AD7"/>
    <w:rsid w:val="00CC12EE"/>
    <w:rsid w:val="00D06D2C"/>
    <w:rsid w:val="00D22FF4"/>
    <w:rsid w:val="00D515DD"/>
    <w:rsid w:val="00D97DCD"/>
    <w:rsid w:val="00E10F66"/>
    <w:rsid w:val="00E13AE5"/>
    <w:rsid w:val="00E46849"/>
    <w:rsid w:val="00E947DD"/>
    <w:rsid w:val="00EC179F"/>
    <w:rsid w:val="00EC350F"/>
    <w:rsid w:val="00F24C54"/>
    <w:rsid w:val="00F2566F"/>
    <w:rsid w:val="00FC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40C19"/>
  <w15:docId w15:val="{DB40562E-C57E-442E-B06C-1D3053B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1BE"/>
    <w:rPr>
      <w:sz w:val="24"/>
      <w:szCs w:val="24"/>
      <w:lang w:val="uk-UA" w:eastAsia="uk-UA"/>
    </w:rPr>
  </w:style>
  <w:style w:type="paragraph" w:styleId="2">
    <w:name w:val="heading 2"/>
    <w:basedOn w:val="a"/>
    <w:link w:val="20"/>
    <w:uiPriority w:val="1"/>
    <w:qFormat/>
    <w:rsid w:val="000A021C"/>
    <w:pPr>
      <w:widowControl w:val="0"/>
      <w:autoSpaceDE w:val="0"/>
      <w:autoSpaceDN w:val="0"/>
      <w:ind w:left="100" w:hanging="316"/>
      <w:outlineLvl w:val="1"/>
    </w:pPr>
    <w:rPr>
      <w:rFonts w:ascii="Calibri" w:eastAsia="Calibri" w:hAnsi="Calibri" w:cs="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B4390E"/>
    <w:rPr>
      <w:i/>
      <w:color w:val="0000FF"/>
    </w:rPr>
  </w:style>
  <w:style w:type="character" w:customStyle="1" w:styleId="st46">
    <w:name w:val="st46"/>
    <w:uiPriority w:val="99"/>
    <w:rsid w:val="00B4390E"/>
    <w:rPr>
      <w:i/>
      <w:color w:val="000000"/>
    </w:rPr>
  </w:style>
  <w:style w:type="character" w:customStyle="1" w:styleId="st42">
    <w:name w:val="st42"/>
    <w:uiPriority w:val="99"/>
    <w:rsid w:val="00B4390E"/>
    <w:rPr>
      <w:color w:val="000000"/>
    </w:rPr>
  </w:style>
  <w:style w:type="paragraph" w:customStyle="1" w:styleId="st2">
    <w:name w:val="st2"/>
    <w:uiPriority w:val="99"/>
    <w:rsid w:val="00B4390E"/>
    <w:pPr>
      <w:autoSpaceDE w:val="0"/>
      <w:autoSpaceDN w:val="0"/>
      <w:adjustRightInd w:val="0"/>
      <w:spacing w:after="150"/>
      <w:ind w:firstLine="450"/>
      <w:jc w:val="both"/>
    </w:pPr>
    <w:rPr>
      <w:sz w:val="24"/>
      <w:szCs w:val="24"/>
      <w:lang w:val="uk-UA" w:eastAsia="uk-UA"/>
    </w:rPr>
  </w:style>
  <w:style w:type="character" w:customStyle="1" w:styleId="st121">
    <w:name w:val="st121"/>
    <w:uiPriority w:val="99"/>
    <w:rsid w:val="005908EC"/>
    <w:rPr>
      <w:i/>
      <w:iCs/>
      <w:color w:val="000000"/>
    </w:rPr>
  </w:style>
  <w:style w:type="character" w:customStyle="1" w:styleId="20">
    <w:name w:val="Заголовок 2 Знак"/>
    <w:basedOn w:val="a0"/>
    <w:link w:val="2"/>
    <w:uiPriority w:val="1"/>
    <w:rsid w:val="000A021C"/>
    <w:rPr>
      <w:rFonts w:ascii="Calibri" w:eastAsia="Calibri" w:hAnsi="Calibri" w:cs="Calibri"/>
      <w:b/>
      <w:bCs/>
      <w:lang w:val="uk-UA" w:eastAsia="en-US"/>
    </w:rPr>
  </w:style>
  <w:style w:type="paragraph" w:styleId="a3">
    <w:name w:val="Body Text"/>
    <w:basedOn w:val="a"/>
    <w:link w:val="a4"/>
    <w:uiPriority w:val="1"/>
    <w:qFormat/>
    <w:rsid w:val="000A021C"/>
    <w:pPr>
      <w:widowControl w:val="0"/>
      <w:autoSpaceDE w:val="0"/>
      <w:autoSpaceDN w:val="0"/>
    </w:pPr>
    <w:rPr>
      <w:rFonts w:ascii="Calibri" w:eastAsia="Calibri" w:hAnsi="Calibri" w:cs="Calibri"/>
      <w:sz w:val="22"/>
      <w:szCs w:val="22"/>
      <w:lang w:eastAsia="en-US"/>
    </w:rPr>
  </w:style>
  <w:style w:type="character" w:customStyle="1" w:styleId="a4">
    <w:name w:val="Основной текст Знак"/>
    <w:basedOn w:val="a0"/>
    <w:link w:val="a3"/>
    <w:uiPriority w:val="1"/>
    <w:rsid w:val="000A021C"/>
    <w:rPr>
      <w:rFonts w:ascii="Calibri" w:eastAsia="Calibri" w:hAnsi="Calibri" w:cs="Calibri"/>
      <w:lang w:val="uk-UA" w:eastAsia="en-US"/>
    </w:rPr>
  </w:style>
  <w:style w:type="paragraph" w:styleId="a5">
    <w:name w:val="List Paragraph"/>
    <w:basedOn w:val="a"/>
    <w:uiPriority w:val="1"/>
    <w:qFormat/>
    <w:rsid w:val="000A021C"/>
    <w:pPr>
      <w:widowControl w:val="0"/>
      <w:autoSpaceDE w:val="0"/>
      <w:autoSpaceDN w:val="0"/>
      <w:ind w:left="100"/>
      <w:jc w:val="both"/>
    </w:pPr>
    <w:rPr>
      <w:rFonts w:ascii="Calibri" w:eastAsia="Calibri" w:hAnsi="Calibri" w:cs="Calibri"/>
      <w:sz w:val="22"/>
      <w:szCs w:val="22"/>
      <w:lang w:eastAsia="en-US"/>
    </w:rPr>
  </w:style>
  <w:style w:type="paragraph" w:styleId="a6">
    <w:name w:val="No Spacing"/>
    <w:uiPriority w:val="1"/>
    <w:qFormat/>
    <w:rsid w:val="000A021C"/>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5287</Words>
  <Characters>30138</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800</cp:lastModifiedBy>
  <cp:revision>2</cp:revision>
  <dcterms:created xsi:type="dcterms:W3CDTF">2023-11-09T10:01:00Z</dcterms:created>
  <dcterms:modified xsi:type="dcterms:W3CDTF">2023-11-09T10:01:00Z</dcterms:modified>
</cp:coreProperties>
</file>